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ro-RO"/>
        </w:rPr>
        <w:id w:val="-773865403"/>
        <w:docPartObj>
          <w:docPartGallery w:val="Cover Pages"/>
          <w:docPartUnique/>
        </w:docPartObj>
      </w:sdtPr>
      <w:sdtContent>
        <w:p w14:paraId="40162BB5" w14:textId="77777777" w:rsidR="00182DEA" w:rsidRDefault="00182DEA">
          <w:pPr>
            <w:spacing w:line="240" w:lineRule="auto"/>
            <w:jc w:val="left"/>
            <w:rPr>
              <w:rFonts w:asciiTheme="majorHAnsi" w:eastAsiaTheme="majorEastAsia" w:hAnsiTheme="majorHAnsi" w:cstheme="majorBidi"/>
              <w:spacing w:val="-10"/>
              <w:kern w:val="28"/>
              <w:sz w:val="56"/>
              <w:szCs w:val="56"/>
              <w:lang w:val="ro-RO"/>
            </w:rPr>
          </w:pPr>
          <w:r w:rsidRPr="00182DEA">
            <w:rPr>
              <w:rFonts w:asciiTheme="majorHAnsi" w:eastAsiaTheme="majorEastAsia" w:hAnsiTheme="majorHAnsi" w:cstheme="majorBidi"/>
              <w:noProof/>
              <w:spacing w:val="-10"/>
              <w:kern w:val="28"/>
              <w:sz w:val="56"/>
              <w:szCs w:val="56"/>
              <w:lang w:val="ro-RO" w:eastAsia="ro-RO"/>
            </w:rPr>
            <mc:AlternateContent>
              <mc:Choice Requires="wps">
                <w:drawing>
                  <wp:anchor distT="0" distB="0" distL="114300" distR="114300" simplePos="0" relativeHeight="251659264" behindDoc="0" locked="0" layoutInCell="1" allowOverlap="1" wp14:anchorId="11F18B1B" wp14:editId="0A7F2C8C">
                    <wp:simplePos x="0" y="0"/>
                    <wp:positionH relativeFrom="page">
                      <wp:align>center</wp:align>
                    </wp:positionH>
                    <wp:positionV relativeFrom="page">
                      <wp:align>center</wp:align>
                    </wp:positionV>
                    <wp:extent cx="1712890" cy="3840480"/>
                    <wp:effectExtent l="0" t="0" r="0" b="1905"/>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201"/>
                                  <w:gridCol w:w="1871"/>
                                </w:tblGrid>
                                <w:tr w:rsidR="00C1354D" w14:paraId="03C7686E" w14:textId="77777777" w:rsidTr="002C6023">
                                  <w:trPr>
                                    <w:jc w:val="center"/>
                                  </w:trPr>
                                  <w:tc>
                                    <w:tcPr>
                                      <w:tcW w:w="2725" w:type="pct"/>
                                      <w:vAlign w:val="center"/>
                                    </w:tcPr>
                                    <w:p w14:paraId="091A2C70" w14:textId="115E6DFD" w:rsidR="00C1354D" w:rsidRDefault="00C1354D">
                                      <w:pPr>
                                        <w:jc w:val="right"/>
                                      </w:pPr>
                                    </w:p>
                                    <w:sdt>
                                      <w:sdtPr>
                                        <w:rPr>
                                          <w:rFonts w:asciiTheme="majorHAnsi" w:eastAsiaTheme="majorEastAsia" w:hAnsiTheme="majorHAnsi" w:cstheme="majorBidi"/>
                                          <w:b/>
                                          <w:spacing w:val="-10"/>
                                          <w:kern w:val="28"/>
                                          <w:sz w:val="56"/>
                                          <w:szCs w:val="56"/>
                                          <w:lang w:val="ro-RO"/>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4C2787BF" w14:textId="1CBA96FD" w:rsidR="00C1354D" w:rsidRPr="00182DEA" w:rsidRDefault="00C1354D" w:rsidP="00DC06A5">
                                          <w:pPr>
                                            <w:pStyle w:val="NoSpacing"/>
                                            <w:spacing w:line="312" w:lineRule="auto"/>
                                            <w:jc w:val="right"/>
                                            <w:rPr>
                                              <w:caps/>
                                              <w:color w:val="191919" w:themeColor="text1" w:themeTint="E6"/>
                                              <w:sz w:val="72"/>
                                              <w:szCs w:val="72"/>
                                            </w:rPr>
                                          </w:pPr>
                                          <w:r w:rsidRPr="00DC06A5">
                                            <w:rPr>
                                              <w:rFonts w:asciiTheme="majorHAnsi" w:eastAsiaTheme="majorEastAsia" w:hAnsiTheme="majorHAnsi" w:cstheme="majorBidi"/>
                                              <w:b/>
                                              <w:spacing w:val="-10"/>
                                              <w:kern w:val="28"/>
                                              <w:sz w:val="56"/>
                                              <w:szCs w:val="56"/>
                                              <w:lang w:val="ro-RO"/>
                                            </w:rPr>
                                            <w:t xml:space="preserve">Regulamentul serviciului public de salubrizare al </w:t>
                                          </w:r>
                                          <w:r>
                                            <w:rPr>
                                              <w:rFonts w:asciiTheme="majorHAnsi" w:eastAsiaTheme="majorEastAsia" w:hAnsiTheme="majorHAnsi" w:cstheme="majorBidi"/>
                                              <w:b/>
                                              <w:spacing w:val="-10"/>
                                              <w:kern w:val="28"/>
                                              <w:sz w:val="56"/>
                                              <w:szCs w:val="56"/>
                                              <w:lang w:val="ro-RO"/>
                                            </w:rPr>
                                            <w:t>UAT Stroiești</w:t>
                                          </w:r>
                                          <w:r w:rsidRPr="00DC06A5">
                                            <w:rPr>
                                              <w:rFonts w:asciiTheme="majorHAnsi" w:eastAsiaTheme="majorEastAsia" w:hAnsiTheme="majorHAnsi" w:cstheme="majorBidi"/>
                                              <w:b/>
                                              <w:spacing w:val="-10"/>
                                              <w:kern w:val="28"/>
                                              <w:sz w:val="56"/>
                                              <w:szCs w:val="56"/>
                                              <w:lang w:val="ro-RO"/>
                                            </w:rPr>
                                            <w:t>, județul Suceava</w:t>
                                          </w:r>
                                        </w:p>
                                      </w:sdtContent>
                                    </w:sdt>
                                  </w:tc>
                                  <w:tc>
                                    <w:tcPr>
                                      <w:tcW w:w="2275" w:type="pct"/>
                                      <w:vAlign w:val="center"/>
                                    </w:tcPr>
                                    <w:p w14:paraId="238F9A08" w14:textId="53814721" w:rsidR="00C1354D" w:rsidRDefault="00C1354D">
                                      <w:pPr>
                                        <w:pStyle w:val="NoSpacing"/>
                                        <w:rPr>
                                          <w:caps/>
                                          <w:color w:val="C0504D" w:themeColor="accent2"/>
                                          <w:sz w:val="26"/>
                                          <w:szCs w:val="26"/>
                                        </w:rPr>
                                      </w:pPr>
                                      <w:r>
                                        <w:rPr>
                                          <w:caps/>
                                          <w:color w:val="C0504D" w:themeColor="accent2"/>
                                          <w:sz w:val="26"/>
                                          <w:szCs w:val="26"/>
                                        </w:rPr>
                                        <w:t>Întocmit,</w:t>
                                      </w:r>
                                    </w:p>
                                    <w:p w14:paraId="32131CBE" w14:textId="77777777" w:rsidR="00C1354D" w:rsidRDefault="00C1354D">
                                      <w:pPr>
                                        <w:pStyle w:val="NoSpacing"/>
                                        <w:rPr>
                                          <w:caps/>
                                          <w:color w:val="C0504D" w:themeColor="accent2"/>
                                          <w:sz w:val="26"/>
                                          <w:szCs w:val="26"/>
                                        </w:rPr>
                                      </w:pPr>
                                    </w:p>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Content>
                                        <w:p w14:paraId="5714F11B" w14:textId="4BC1698F" w:rsidR="00C1354D" w:rsidRDefault="00C1354D">
                                          <w:pPr>
                                            <w:rPr>
                                              <w:color w:val="000000" w:themeColor="text1"/>
                                            </w:rPr>
                                          </w:pPr>
                                          <w:r>
                                            <w:rPr>
                                              <w:color w:val="000000" w:themeColor="text1"/>
                                            </w:rPr>
                                            <w:t xml:space="preserve">     </w:t>
                                          </w:r>
                                        </w:p>
                                      </w:sdtContent>
                                    </w:sdt>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59728E98" w14:textId="1ACCB450" w:rsidR="00C1354D" w:rsidRDefault="00C1354D">
                                          <w:pPr>
                                            <w:pStyle w:val="NoSpacing"/>
                                            <w:rPr>
                                              <w:color w:val="C0504D" w:themeColor="accent2"/>
                                              <w:sz w:val="26"/>
                                              <w:szCs w:val="26"/>
                                            </w:rPr>
                                          </w:pPr>
                                          <w:r>
                                            <w:rPr>
                                              <w:color w:val="C0504D" w:themeColor="accent2"/>
                                              <w:sz w:val="26"/>
                                              <w:szCs w:val="26"/>
                                            </w:rPr>
                                            <w:t xml:space="preserve">APROBAT, </w:t>
                                          </w:r>
                                          <w:proofErr w:type="spellStart"/>
                                          <w:r>
                                            <w:rPr>
                                              <w:color w:val="C0504D" w:themeColor="accent2"/>
                                              <w:sz w:val="26"/>
                                              <w:szCs w:val="26"/>
                                            </w:rPr>
                                            <w:t>primar</w:t>
                                          </w:r>
                                          <w:proofErr w:type="spellEnd"/>
                                        </w:p>
                                      </w:sdtContent>
                                    </w:sdt>
                                    <w:p w14:paraId="1AD54BBE" w14:textId="05C1EDA1" w:rsidR="00C1354D" w:rsidRDefault="00C1354D">
                                      <w:pPr>
                                        <w:pStyle w:val="NoSpacing"/>
                                      </w:pPr>
                                    </w:p>
                                  </w:tc>
                                </w:tr>
                              </w:tbl>
                              <w:p w14:paraId="13FE047A" w14:textId="77777777" w:rsidR="00C1354D" w:rsidRDefault="00C1354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1F18B1B"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93"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201"/>
                            <w:gridCol w:w="1871"/>
                          </w:tblGrid>
                          <w:tr w:rsidR="00C1354D" w14:paraId="03C7686E" w14:textId="77777777" w:rsidTr="002C6023">
                            <w:trPr>
                              <w:jc w:val="center"/>
                            </w:trPr>
                            <w:tc>
                              <w:tcPr>
                                <w:tcW w:w="2725" w:type="pct"/>
                                <w:vAlign w:val="center"/>
                              </w:tcPr>
                              <w:p w14:paraId="091A2C70" w14:textId="115E6DFD" w:rsidR="00C1354D" w:rsidRDefault="00C1354D">
                                <w:pPr>
                                  <w:jc w:val="right"/>
                                </w:pPr>
                              </w:p>
                              <w:sdt>
                                <w:sdtPr>
                                  <w:rPr>
                                    <w:rFonts w:asciiTheme="majorHAnsi" w:eastAsiaTheme="majorEastAsia" w:hAnsiTheme="majorHAnsi" w:cstheme="majorBidi"/>
                                    <w:b/>
                                    <w:spacing w:val="-10"/>
                                    <w:kern w:val="28"/>
                                    <w:sz w:val="56"/>
                                    <w:szCs w:val="56"/>
                                    <w:lang w:val="ro-RO"/>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4C2787BF" w14:textId="1CBA96FD" w:rsidR="00C1354D" w:rsidRPr="00182DEA" w:rsidRDefault="00C1354D" w:rsidP="00DC06A5">
                                    <w:pPr>
                                      <w:pStyle w:val="NoSpacing"/>
                                      <w:spacing w:line="312" w:lineRule="auto"/>
                                      <w:jc w:val="right"/>
                                      <w:rPr>
                                        <w:caps/>
                                        <w:color w:val="191919" w:themeColor="text1" w:themeTint="E6"/>
                                        <w:sz w:val="72"/>
                                        <w:szCs w:val="72"/>
                                      </w:rPr>
                                    </w:pPr>
                                    <w:r w:rsidRPr="00DC06A5">
                                      <w:rPr>
                                        <w:rFonts w:asciiTheme="majorHAnsi" w:eastAsiaTheme="majorEastAsia" w:hAnsiTheme="majorHAnsi" w:cstheme="majorBidi"/>
                                        <w:b/>
                                        <w:spacing w:val="-10"/>
                                        <w:kern w:val="28"/>
                                        <w:sz w:val="56"/>
                                        <w:szCs w:val="56"/>
                                        <w:lang w:val="ro-RO"/>
                                      </w:rPr>
                                      <w:t xml:space="preserve">Regulamentul serviciului public de salubrizare al </w:t>
                                    </w:r>
                                    <w:r>
                                      <w:rPr>
                                        <w:rFonts w:asciiTheme="majorHAnsi" w:eastAsiaTheme="majorEastAsia" w:hAnsiTheme="majorHAnsi" w:cstheme="majorBidi"/>
                                        <w:b/>
                                        <w:spacing w:val="-10"/>
                                        <w:kern w:val="28"/>
                                        <w:sz w:val="56"/>
                                        <w:szCs w:val="56"/>
                                        <w:lang w:val="ro-RO"/>
                                      </w:rPr>
                                      <w:t>UAT Stroiești</w:t>
                                    </w:r>
                                    <w:r w:rsidRPr="00DC06A5">
                                      <w:rPr>
                                        <w:rFonts w:asciiTheme="majorHAnsi" w:eastAsiaTheme="majorEastAsia" w:hAnsiTheme="majorHAnsi" w:cstheme="majorBidi"/>
                                        <w:b/>
                                        <w:spacing w:val="-10"/>
                                        <w:kern w:val="28"/>
                                        <w:sz w:val="56"/>
                                        <w:szCs w:val="56"/>
                                        <w:lang w:val="ro-RO"/>
                                      </w:rPr>
                                      <w:t>, județul Suceava</w:t>
                                    </w:r>
                                  </w:p>
                                </w:sdtContent>
                              </w:sdt>
                            </w:tc>
                            <w:tc>
                              <w:tcPr>
                                <w:tcW w:w="2275" w:type="pct"/>
                                <w:vAlign w:val="center"/>
                              </w:tcPr>
                              <w:p w14:paraId="238F9A08" w14:textId="53814721" w:rsidR="00C1354D" w:rsidRDefault="00C1354D">
                                <w:pPr>
                                  <w:pStyle w:val="NoSpacing"/>
                                  <w:rPr>
                                    <w:caps/>
                                    <w:color w:val="C0504D" w:themeColor="accent2"/>
                                    <w:sz w:val="26"/>
                                    <w:szCs w:val="26"/>
                                  </w:rPr>
                                </w:pPr>
                                <w:r>
                                  <w:rPr>
                                    <w:caps/>
                                    <w:color w:val="C0504D" w:themeColor="accent2"/>
                                    <w:sz w:val="26"/>
                                    <w:szCs w:val="26"/>
                                  </w:rPr>
                                  <w:t>Întocmit,</w:t>
                                </w:r>
                              </w:p>
                              <w:p w14:paraId="32131CBE" w14:textId="77777777" w:rsidR="00C1354D" w:rsidRDefault="00C1354D">
                                <w:pPr>
                                  <w:pStyle w:val="NoSpacing"/>
                                  <w:rPr>
                                    <w:caps/>
                                    <w:color w:val="C0504D" w:themeColor="accent2"/>
                                    <w:sz w:val="26"/>
                                    <w:szCs w:val="26"/>
                                  </w:rPr>
                                </w:pPr>
                              </w:p>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Content>
                                  <w:p w14:paraId="5714F11B" w14:textId="4BC1698F" w:rsidR="00C1354D" w:rsidRDefault="00C1354D">
                                    <w:pPr>
                                      <w:rPr>
                                        <w:color w:val="000000" w:themeColor="text1"/>
                                      </w:rPr>
                                    </w:pPr>
                                    <w:r>
                                      <w:rPr>
                                        <w:color w:val="000000" w:themeColor="text1"/>
                                      </w:rPr>
                                      <w:t xml:space="preserve">     </w:t>
                                    </w:r>
                                  </w:p>
                                </w:sdtContent>
                              </w:sdt>
                              <w:sdt>
                                <w:sdtPr>
                                  <w:rPr>
                                    <w:color w:val="C0504D"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59728E98" w14:textId="1ACCB450" w:rsidR="00C1354D" w:rsidRDefault="00C1354D">
                                    <w:pPr>
                                      <w:pStyle w:val="NoSpacing"/>
                                      <w:rPr>
                                        <w:color w:val="C0504D" w:themeColor="accent2"/>
                                        <w:sz w:val="26"/>
                                        <w:szCs w:val="26"/>
                                      </w:rPr>
                                    </w:pPr>
                                    <w:r>
                                      <w:rPr>
                                        <w:color w:val="C0504D" w:themeColor="accent2"/>
                                        <w:sz w:val="26"/>
                                        <w:szCs w:val="26"/>
                                      </w:rPr>
                                      <w:t xml:space="preserve">APROBAT, </w:t>
                                    </w:r>
                                    <w:proofErr w:type="spellStart"/>
                                    <w:r>
                                      <w:rPr>
                                        <w:color w:val="C0504D" w:themeColor="accent2"/>
                                        <w:sz w:val="26"/>
                                        <w:szCs w:val="26"/>
                                      </w:rPr>
                                      <w:t>primar</w:t>
                                    </w:r>
                                    <w:proofErr w:type="spellEnd"/>
                                  </w:p>
                                </w:sdtContent>
                              </w:sdt>
                              <w:p w14:paraId="1AD54BBE" w14:textId="05C1EDA1" w:rsidR="00C1354D" w:rsidRDefault="00C1354D">
                                <w:pPr>
                                  <w:pStyle w:val="NoSpacing"/>
                                </w:pPr>
                              </w:p>
                            </w:tc>
                          </w:tr>
                        </w:tbl>
                        <w:p w14:paraId="13FE047A" w14:textId="77777777" w:rsidR="00C1354D" w:rsidRDefault="00C1354D"/>
                      </w:txbxContent>
                    </v:textbox>
                    <w10:wrap anchorx="page" anchory="page"/>
                  </v:shape>
                </w:pict>
              </mc:Fallback>
            </mc:AlternateContent>
          </w:r>
          <w:r>
            <w:rPr>
              <w:lang w:val="ro-RO"/>
            </w:rPr>
            <w:br w:type="page"/>
          </w:r>
        </w:p>
      </w:sdtContent>
    </w:sdt>
    <w:p w14:paraId="2D979838" w14:textId="77777777" w:rsidR="0097740B" w:rsidRPr="00B269EF" w:rsidRDefault="0097740B" w:rsidP="00A85E37">
      <w:pPr>
        <w:pStyle w:val="Heading2"/>
      </w:pPr>
      <w:r w:rsidRPr="00B269EF">
        <w:lastRenderedPageBreak/>
        <w:t>Capitolul I</w:t>
      </w:r>
      <w:r w:rsidR="00451CFD" w:rsidRPr="00B269EF">
        <w:t xml:space="preserve"> –</w:t>
      </w:r>
      <w:r w:rsidRPr="00B269EF">
        <w:t xml:space="preserve"> Dispoziții</w:t>
      </w:r>
      <w:r w:rsidR="00451CFD" w:rsidRPr="00B269EF">
        <w:t xml:space="preserve"> </w:t>
      </w:r>
      <w:r w:rsidRPr="00B269EF">
        <w:t>generale</w:t>
      </w:r>
    </w:p>
    <w:p w14:paraId="2BB7718A" w14:textId="77777777" w:rsidR="0097740B" w:rsidRPr="00B269EF" w:rsidRDefault="0097740B" w:rsidP="00B269EF">
      <w:pPr>
        <w:pStyle w:val="Heading3"/>
      </w:pPr>
      <w:r w:rsidRPr="00B269EF">
        <w:t>Secțiunea 1</w:t>
      </w:r>
      <w:r w:rsidR="00451CFD" w:rsidRPr="00B269EF">
        <w:t xml:space="preserve"> – </w:t>
      </w:r>
      <w:r w:rsidRPr="00B269EF">
        <w:t>Domeniul de aplicare</w:t>
      </w:r>
    </w:p>
    <w:p w14:paraId="378B82C4" w14:textId="77777777" w:rsidR="00156D8D" w:rsidRPr="0097740B" w:rsidRDefault="00156D8D" w:rsidP="00E92E4D">
      <w:pPr>
        <w:pStyle w:val="Heading4"/>
      </w:pPr>
    </w:p>
    <w:p w14:paraId="7E24658D" w14:textId="20DF83BC" w:rsidR="00156D8D" w:rsidRPr="0097740B" w:rsidRDefault="0097740B" w:rsidP="00BB2FB4">
      <w:pPr>
        <w:pStyle w:val="ListParagraph"/>
        <w:numPr>
          <w:ilvl w:val="0"/>
          <w:numId w:val="1"/>
        </w:numPr>
        <w:tabs>
          <w:tab w:val="left" w:pos="532"/>
        </w:tabs>
        <w:spacing w:before="100" w:beforeAutospacing="1" w:line="247" w:lineRule="auto"/>
        <w:ind w:left="432"/>
        <w:rPr>
          <w:rFonts w:cstheme="minorHAnsi"/>
          <w:szCs w:val="24"/>
        </w:rPr>
      </w:pPr>
      <w:r w:rsidRPr="0097740B">
        <w:rPr>
          <w:rFonts w:cstheme="minorHAnsi"/>
          <w:szCs w:val="24"/>
        </w:rPr>
        <w:t>Prevederile prezentului regulament se aplică serviciului public de salubrizare a localități</w:t>
      </w:r>
      <w:r>
        <w:rPr>
          <w:rFonts w:cstheme="minorHAnsi"/>
          <w:szCs w:val="24"/>
        </w:rPr>
        <w:t xml:space="preserve">i </w:t>
      </w:r>
      <w:r w:rsidR="00C1354D">
        <w:rPr>
          <w:rFonts w:cstheme="minorHAnsi"/>
          <w:szCs w:val="24"/>
        </w:rPr>
        <w:t>Stroiești</w:t>
      </w:r>
      <w:r w:rsidR="008516CD">
        <w:rPr>
          <w:rFonts w:cstheme="minorHAnsi"/>
          <w:szCs w:val="24"/>
        </w:rPr>
        <w:t>, județul Suceava</w:t>
      </w:r>
      <w:r w:rsidR="00DC06A5">
        <w:rPr>
          <w:rFonts w:cstheme="minorHAnsi"/>
          <w:szCs w:val="24"/>
        </w:rPr>
        <w:t xml:space="preserve">, </w:t>
      </w:r>
      <w:r w:rsidRPr="0097740B">
        <w:rPr>
          <w:rFonts w:cstheme="minorHAnsi"/>
          <w:szCs w:val="24"/>
        </w:rPr>
        <w:t>denumit în cont</w:t>
      </w:r>
      <w:r>
        <w:rPr>
          <w:rFonts w:cstheme="minorHAnsi"/>
          <w:szCs w:val="24"/>
        </w:rPr>
        <w:t>inuare serviciu</w:t>
      </w:r>
      <w:r w:rsidR="00623A8D">
        <w:rPr>
          <w:rFonts w:cstheme="minorHAnsi"/>
          <w:szCs w:val="24"/>
        </w:rPr>
        <w:t>l</w:t>
      </w:r>
      <w:r>
        <w:rPr>
          <w:rFonts w:cstheme="minorHAnsi"/>
          <w:szCs w:val="24"/>
        </w:rPr>
        <w:t xml:space="preserve"> de salubrizare</w:t>
      </w:r>
      <w:r w:rsidRPr="0097740B">
        <w:rPr>
          <w:rFonts w:cstheme="minorHAnsi"/>
          <w:szCs w:val="24"/>
        </w:rPr>
        <w:t>, pentru satisfacerea nevoilor de salubrizare ale populației, ale instituțiilor publice și ale operatorilor economici de pe teritoriul unități administrativ-teritoriale.</w:t>
      </w:r>
    </w:p>
    <w:p w14:paraId="5558D5F2" w14:textId="77777777" w:rsidR="00156D8D" w:rsidRPr="0097740B" w:rsidRDefault="0097740B" w:rsidP="00BB2FB4">
      <w:pPr>
        <w:pStyle w:val="ListParagraph"/>
        <w:numPr>
          <w:ilvl w:val="0"/>
          <w:numId w:val="1"/>
        </w:numPr>
        <w:tabs>
          <w:tab w:val="left" w:pos="532"/>
        </w:tabs>
        <w:spacing w:line="247" w:lineRule="auto"/>
        <w:ind w:left="432"/>
        <w:rPr>
          <w:rFonts w:cstheme="minorHAnsi"/>
          <w:szCs w:val="24"/>
        </w:rPr>
      </w:pPr>
      <w:r w:rsidRPr="0097740B">
        <w:rPr>
          <w:rFonts w:cstheme="minorHAnsi"/>
          <w:szCs w:val="24"/>
        </w:rPr>
        <w:t>Prezentul regulament stabilește cadrul juridic unitar privind desfășurarea serviciului de salubrizare, definind modalitățile și condițiile ce trebuie îndeplinite pentru asigurarea serviciului de salubrizare, indicatorii de performanță, condițiile tehnice, raporturile dintre operator și utilizator.</w:t>
      </w:r>
    </w:p>
    <w:p w14:paraId="4C148B57" w14:textId="77777777" w:rsidR="00156D8D" w:rsidRPr="0097740B" w:rsidRDefault="0097740B" w:rsidP="00BB2FB4">
      <w:pPr>
        <w:pStyle w:val="ListParagraph"/>
        <w:numPr>
          <w:ilvl w:val="0"/>
          <w:numId w:val="1"/>
        </w:numPr>
        <w:tabs>
          <w:tab w:val="left" w:pos="532"/>
        </w:tabs>
        <w:spacing w:before="1" w:line="247" w:lineRule="auto"/>
        <w:ind w:left="432"/>
        <w:rPr>
          <w:rFonts w:cstheme="minorHAnsi"/>
          <w:szCs w:val="24"/>
        </w:rPr>
      </w:pPr>
      <w:r w:rsidRPr="0097740B">
        <w:rPr>
          <w:rFonts w:cstheme="minorHAnsi"/>
          <w:szCs w:val="24"/>
        </w:rPr>
        <w:t>Prevederile prezentului regulament se aplică la proiectarea, executarea, recepționarea, exploatarea și întreținerea instalațiilor și echipamentelor din sistemul public de salubrizare, cu urmărirea tuturor cerințelor legale specifice în vigoare.</w:t>
      </w:r>
    </w:p>
    <w:p w14:paraId="4B326E0F" w14:textId="77777777" w:rsidR="00156D8D" w:rsidRPr="0097740B" w:rsidRDefault="0097740B" w:rsidP="00BB2FB4">
      <w:pPr>
        <w:pStyle w:val="ListParagraph"/>
        <w:numPr>
          <w:ilvl w:val="0"/>
          <w:numId w:val="1"/>
        </w:numPr>
        <w:tabs>
          <w:tab w:val="left" w:pos="532"/>
        </w:tabs>
        <w:spacing w:line="247" w:lineRule="auto"/>
        <w:ind w:left="432"/>
        <w:rPr>
          <w:rFonts w:cstheme="minorHAnsi"/>
          <w:szCs w:val="24"/>
        </w:rPr>
      </w:pPr>
      <w:r w:rsidRPr="0097740B">
        <w:rPr>
          <w:rFonts w:cstheme="minorHAnsi"/>
          <w:szCs w:val="24"/>
        </w:rPr>
        <w:t>Operatorii serviciului de salubrizare,</w:t>
      </w:r>
      <w:r>
        <w:rPr>
          <w:rFonts w:cstheme="minorHAnsi"/>
          <w:szCs w:val="24"/>
        </w:rPr>
        <w:t xml:space="preserve"> </w:t>
      </w:r>
      <w:r w:rsidRPr="0097740B">
        <w:rPr>
          <w:rFonts w:cstheme="minorHAnsi"/>
          <w:szCs w:val="24"/>
        </w:rPr>
        <w:t>se vor conforma prevederilor prezentului regulament.</w:t>
      </w:r>
    </w:p>
    <w:p w14:paraId="68B50D0A" w14:textId="77777777" w:rsidR="00156D8D" w:rsidRPr="0097740B" w:rsidRDefault="00156D8D" w:rsidP="005F0442">
      <w:pPr>
        <w:pStyle w:val="Heading4"/>
      </w:pPr>
    </w:p>
    <w:p w14:paraId="04C21F70" w14:textId="77777777" w:rsidR="00156D8D" w:rsidRPr="0097740B" w:rsidRDefault="0097740B" w:rsidP="0097740B">
      <w:pPr>
        <w:pStyle w:val="BodyText"/>
        <w:rPr>
          <w:rFonts w:cstheme="minorHAnsi"/>
          <w:szCs w:val="24"/>
        </w:rPr>
      </w:pPr>
      <w:r w:rsidRPr="0097740B">
        <w:rPr>
          <w:rFonts w:cstheme="minorHAnsi"/>
          <w:szCs w:val="24"/>
        </w:rPr>
        <w:t>Prezentul regulament</w:t>
      </w:r>
      <w:r>
        <w:rPr>
          <w:rFonts w:cstheme="minorHAnsi"/>
          <w:szCs w:val="24"/>
        </w:rPr>
        <w:t xml:space="preserve"> </w:t>
      </w:r>
      <w:r w:rsidRPr="0097740B">
        <w:rPr>
          <w:rFonts w:cstheme="minorHAnsi"/>
          <w:szCs w:val="24"/>
        </w:rPr>
        <w:t>se aplică următoarelor activități de salubrizare:</w:t>
      </w:r>
    </w:p>
    <w:p w14:paraId="263CC742" w14:textId="77777777" w:rsidR="00156D8D" w:rsidRPr="005F0442" w:rsidRDefault="0097740B" w:rsidP="00BB2FB4">
      <w:pPr>
        <w:pStyle w:val="ListParagraph"/>
        <w:numPr>
          <w:ilvl w:val="0"/>
          <w:numId w:val="3"/>
        </w:numPr>
      </w:pPr>
      <w:r w:rsidRPr="005F0442">
        <w:t>colectarea separată și transportul separat al deșeurilor menajere și al deșeurilor similare provenite din activități comerciale, din industrie și instituții, inclusiv fracții colectate separat, fără a aduce atingere fluxului de deșeuri de echipamente electrice și electronice, baterii și acumulatori;</w:t>
      </w:r>
    </w:p>
    <w:p w14:paraId="04B4F1F7" w14:textId="77777777" w:rsidR="00156D8D" w:rsidRPr="005F0442" w:rsidRDefault="0097740B" w:rsidP="00BB2FB4">
      <w:pPr>
        <w:pStyle w:val="ListParagraph"/>
        <w:numPr>
          <w:ilvl w:val="0"/>
          <w:numId w:val="3"/>
        </w:numPr>
      </w:pPr>
      <w:r w:rsidRPr="005F0442">
        <w:t>colectarea și transportul deșeurilor provenite din locuințe, generate de activități de reamenajare și reabilitare interioară și/sau exterioară a acestora;</w:t>
      </w:r>
    </w:p>
    <w:p w14:paraId="2CB3530B" w14:textId="77777777" w:rsidR="00156D8D" w:rsidRPr="005F0442" w:rsidRDefault="0097740B" w:rsidP="00BB2FB4">
      <w:pPr>
        <w:pStyle w:val="ListParagraph"/>
        <w:numPr>
          <w:ilvl w:val="0"/>
          <w:numId w:val="3"/>
        </w:numPr>
      </w:pPr>
      <w:r w:rsidRPr="005F0442">
        <w:t>sortarea deșeurilor municipale și deșeurilor similare</w:t>
      </w:r>
      <w:r w:rsidR="0013171A" w:rsidRPr="005F0442">
        <w:t>, fracția uscată,</w:t>
      </w:r>
      <w:r w:rsidRPr="005F0442">
        <w:t xml:space="preserve"> în stațiile de sortare;</w:t>
      </w:r>
    </w:p>
    <w:p w14:paraId="76859D51" w14:textId="77777777" w:rsidR="00156D8D" w:rsidRPr="0097740B" w:rsidRDefault="00156D8D" w:rsidP="005F0442">
      <w:pPr>
        <w:pStyle w:val="Heading4"/>
      </w:pPr>
    </w:p>
    <w:p w14:paraId="7EF121D6" w14:textId="77777777" w:rsidR="00156D8D" w:rsidRPr="005F0442" w:rsidRDefault="0097740B" w:rsidP="005F0442">
      <w:pPr>
        <w:pStyle w:val="BodyText"/>
      </w:pPr>
      <w:r w:rsidRPr="005F0442">
        <w:t>Modul de organizare și funcționare a serviciului de salubrizare trebuie să se realizeze pe baza următoarelor principii:</w:t>
      </w:r>
    </w:p>
    <w:p w14:paraId="03AC00DD" w14:textId="77777777" w:rsidR="00156D8D" w:rsidRPr="005F0442" w:rsidRDefault="0097740B" w:rsidP="00BB2FB4">
      <w:pPr>
        <w:pStyle w:val="ListParagraph"/>
        <w:numPr>
          <w:ilvl w:val="0"/>
          <w:numId w:val="4"/>
        </w:numPr>
      </w:pPr>
      <w:r w:rsidRPr="005F0442">
        <w:t>protecția sănătății populației;</w:t>
      </w:r>
    </w:p>
    <w:p w14:paraId="78A9C3F9" w14:textId="77777777" w:rsidR="00156D8D" w:rsidRPr="005F0442" w:rsidRDefault="0097740B" w:rsidP="00BB2FB4">
      <w:pPr>
        <w:pStyle w:val="ListParagraph"/>
        <w:numPr>
          <w:ilvl w:val="0"/>
          <w:numId w:val="4"/>
        </w:numPr>
      </w:pPr>
      <w:r w:rsidRPr="005F0442">
        <w:t>responsabilitatea față de cetățeni;</w:t>
      </w:r>
    </w:p>
    <w:p w14:paraId="23D00F4F" w14:textId="77777777" w:rsidR="00156D8D" w:rsidRPr="005F0442" w:rsidRDefault="0097740B" w:rsidP="00BB2FB4">
      <w:pPr>
        <w:pStyle w:val="ListParagraph"/>
        <w:numPr>
          <w:ilvl w:val="0"/>
          <w:numId w:val="4"/>
        </w:numPr>
      </w:pPr>
      <w:r w:rsidRPr="005F0442">
        <w:t>conservarea și protecția mediului înconjurător;</w:t>
      </w:r>
    </w:p>
    <w:p w14:paraId="7FE81A3E" w14:textId="77777777" w:rsidR="00156D8D" w:rsidRPr="005F0442" w:rsidRDefault="0097740B" w:rsidP="00BB2FB4">
      <w:pPr>
        <w:pStyle w:val="ListParagraph"/>
        <w:numPr>
          <w:ilvl w:val="0"/>
          <w:numId w:val="4"/>
        </w:numPr>
      </w:pPr>
      <w:r w:rsidRPr="005F0442">
        <w:t>asigurarea calității și continuității serviciului;</w:t>
      </w:r>
    </w:p>
    <w:p w14:paraId="0643C6D8" w14:textId="77777777" w:rsidR="00156D8D" w:rsidRPr="005F0442" w:rsidRDefault="0097740B" w:rsidP="00BB2FB4">
      <w:pPr>
        <w:pStyle w:val="ListParagraph"/>
        <w:numPr>
          <w:ilvl w:val="0"/>
          <w:numId w:val="4"/>
        </w:numPr>
      </w:pPr>
      <w:r w:rsidRPr="005F0442">
        <w:t>tarifarea echitabilă, corelată cu calitatea și cantitatea serviciului prestat;</w:t>
      </w:r>
    </w:p>
    <w:p w14:paraId="71300BEE" w14:textId="77777777" w:rsidR="00156D8D" w:rsidRPr="005F0442" w:rsidRDefault="0097740B" w:rsidP="00BB2FB4">
      <w:pPr>
        <w:pStyle w:val="ListParagraph"/>
        <w:numPr>
          <w:ilvl w:val="0"/>
          <w:numId w:val="4"/>
        </w:numPr>
      </w:pPr>
      <w:r w:rsidRPr="005F0442">
        <w:t>securitatea serviciului;</w:t>
      </w:r>
    </w:p>
    <w:p w14:paraId="5B46A3E4" w14:textId="77777777" w:rsidR="00156D8D" w:rsidRPr="005F0442" w:rsidRDefault="0097740B" w:rsidP="00BB2FB4">
      <w:pPr>
        <w:pStyle w:val="ListParagraph"/>
        <w:numPr>
          <w:ilvl w:val="0"/>
          <w:numId w:val="4"/>
        </w:numPr>
      </w:pPr>
      <w:r w:rsidRPr="005F0442">
        <w:t>dezvoltarea durabilă.</w:t>
      </w:r>
    </w:p>
    <w:p w14:paraId="400A5A8A" w14:textId="77777777" w:rsidR="00156D8D" w:rsidRPr="005F50EB" w:rsidRDefault="00156D8D" w:rsidP="005F0442">
      <w:pPr>
        <w:pStyle w:val="Heading4"/>
      </w:pPr>
    </w:p>
    <w:p w14:paraId="68402B82" w14:textId="77777777" w:rsidR="00156D8D" w:rsidRPr="0097740B" w:rsidRDefault="0097740B" w:rsidP="0097740B">
      <w:pPr>
        <w:pStyle w:val="BodyText"/>
        <w:rPr>
          <w:rFonts w:cstheme="minorHAnsi"/>
          <w:szCs w:val="24"/>
        </w:rPr>
      </w:pPr>
      <w:r w:rsidRPr="0097740B">
        <w:rPr>
          <w:rFonts w:cstheme="minorHAnsi"/>
          <w:szCs w:val="24"/>
        </w:rPr>
        <w:t>Termenii și noțiunile utilizate în prezentul regulament se definesc după cum urmează:</w:t>
      </w:r>
    </w:p>
    <w:p w14:paraId="00D21018" w14:textId="77777777" w:rsidR="00156D8D" w:rsidRPr="0097740B" w:rsidRDefault="0097740B" w:rsidP="00BB2FB4">
      <w:pPr>
        <w:pStyle w:val="ListParagraph"/>
        <w:numPr>
          <w:ilvl w:val="0"/>
          <w:numId w:val="5"/>
        </w:numPr>
      </w:pPr>
      <w:r w:rsidRPr="0097740B">
        <w:t xml:space="preserve">autoritate competentă de reglementare - Autoritatea Națională de Reglementare </w:t>
      </w:r>
      <w:r w:rsidRPr="0097740B">
        <w:rPr>
          <w:spacing w:val="-3"/>
        </w:rPr>
        <w:t xml:space="preserve">pentru </w:t>
      </w:r>
      <w:r w:rsidRPr="0097740B">
        <w:t>Serviciile Comunitare de Utilități Publice, denumită în continuare A.N.R.S.C.;</w:t>
      </w:r>
    </w:p>
    <w:p w14:paraId="15C0117C" w14:textId="77777777" w:rsidR="00156D8D" w:rsidRPr="0097740B" w:rsidRDefault="0097740B" w:rsidP="00BB2FB4">
      <w:pPr>
        <w:pStyle w:val="ListParagraph"/>
        <w:numPr>
          <w:ilvl w:val="0"/>
          <w:numId w:val="5"/>
        </w:numPr>
      </w:pPr>
      <w:proofErr w:type="spellStart"/>
      <w:r w:rsidRPr="0097740B">
        <w:t>biodeșeuri</w:t>
      </w:r>
      <w:proofErr w:type="spellEnd"/>
      <w:r w:rsidRPr="0097740B">
        <w:t xml:space="preserve"> - conform definiției din anexa nr. 1 la Legea nr. 211/2011 privind regimul deșeurilor, republicată;</w:t>
      </w:r>
    </w:p>
    <w:p w14:paraId="046B6E56" w14:textId="77777777" w:rsidR="00156D8D" w:rsidRPr="0097740B" w:rsidRDefault="0097740B" w:rsidP="00BB2FB4">
      <w:pPr>
        <w:pStyle w:val="ListParagraph"/>
        <w:numPr>
          <w:ilvl w:val="0"/>
          <w:numId w:val="5"/>
        </w:numPr>
      </w:pPr>
      <w:r w:rsidRPr="0097740B">
        <w:t>compost - produs rezultat din procesul de tratare aerobă și/sau anaerobă, prin descompunere microbiană a componentei organice din deșeurile biodegradabile colectate separat supuse compostării;</w:t>
      </w:r>
    </w:p>
    <w:p w14:paraId="28747F45" w14:textId="23C6A7DE" w:rsidR="00156D8D" w:rsidRPr="0097740B" w:rsidRDefault="0097740B" w:rsidP="00BB2FB4">
      <w:pPr>
        <w:pStyle w:val="ListParagraph"/>
        <w:numPr>
          <w:ilvl w:val="0"/>
          <w:numId w:val="5"/>
        </w:numPr>
      </w:pPr>
      <w:r w:rsidRPr="0097740B">
        <w:lastRenderedPageBreak/>
        <w:t xml:space="preserve">colectare - conform definiției prevăzute în Legea nr. 211/2011, </w:t>
      </w:r>
      <w:r w:rsidR="008516CD">
        <w:t>cu modificările și completările ulterioare</w:t>
      </w:r>
      <w:r w:rsidRPr="0097740B">
        <w:t>;</w:t>
      </w:r>
    </w:p>
    <w:p w14:paraId="184347BB" w14:textId="747F0A8F" w:rsidR="00156D8D" w:rsidRPr="0097740B" w:rsidRDefault="0097740B" w:rsidP="00BB2FB4">
      <w:pPr>
        <w:pStyle w:val="ListParagraph"/>
        <w:numPr>
          <w:ilvl w:val="0"/>
          <w:numId w:val="5"/>
        </w:numPr>
      </w:pPr>
      <w:r w:rsidRPr="0097740B">
        <w:t xml:space="preserve">colectare separată - conform definiției prevăzute în anexa nr. 1 la Legea nr. 211/2011, </w:t>
      </w:r>
      <w:r w:rsidR="008516CD">
        <w:t>cu modificările și completările ulterioare</w:t>
      </w:r>
      <w:r w:rsidRPr="0097740B">
        <w:t>;</w:t>
      </w:r>
    </w:p>
    <w:p w14:paraId="6823A1F7" w14:textId="77777777" w:rsidR="00156D8D" w:rsidRPr="0097740B" w:rsidRDefault="0097740B" w:rsidP="00BB2FB4">
      <w:pPr>
        <w:pStyle w:val="ListParagraph"/>
        <w:numPr>
          <w:ilvl w:val="0"/>
          <w:numId w:val="5"/>
        </w:numPr>
      </w:pPr>
      <w:r w:rsidRPr="0097740B">
        <w:t xml:space="preserve">curățarea zăpezii/gheții - operațiunea de îndepărtare a stratului de zăpadă sau de </w:t>
      </w:r>
      <w:r w:rsidRPr="0097740B">
        <w:rPr>
          <w:spacing w:val="-3"/>
        </w:rPr>
        <w:t xml:space="preserve">gheață </w:t>
      </w:r>
      <w:r w:rsidRPr="0097740B">
        <w:t>depus pe suprafața carosabilă și pietonală, în scopul asigurării deplasării vehiculelor și pietonilor în condiții de siguranță;</w:t>
      </w:r>
    </w:p>
    <w:p w14:paraId="3A097ECC" w14:textId="77777777" w:rsidR="00156D8D" w:rsidRPr="0097740B" w:rsidRDefault="0097740B" w:rsidP="00BB2FB4">
      <w:pPr>
        <w:pStyle w:val="ListParagraph"/>
        <w:numPr>
          <w:ilvl w:val="0"/>
          <w:numId w:val="5"/>
        </w:numPr>
      </w:pPr>
      <w:r w:rsidRPr="0097740B">
        <w:t xml:space="preserve">curățarea rigolelor - operațiunea de îndepărtare manuală sau mecanizată a depunerilor de noroi, nisip și praf de pe o porțiune de 0,75 m de la bordură spre axul median al străzii, </w:t>
      </w:r>
      <w:r w:rsidRPr="0097740B">
        <w:rPr>
          <w:spacing w:val="-3"/>
        </w:rPr>
        <w:t xml:space="preserve">urmată </w:t>
      </w:r>
      <w:r w:rsidRPr="0097740B">
        <w:t>de măturare și/sau stropire;</w:t>
      </w:r>
    </w:p>
    <w:p w14:paraId="19523639" w14:textId="77777777" w:rsidR="00156D8D" w:rsidRPr="0097740B" w:rsidRDefault="0097740B" w:rsidP="00BB2FB4">
      <w:pPr>
        <w:pStyle w:val="ListParagraph"/>
        <w:numPr>
          <w:ilvl w:val="0"/>
          <w:numId w:val="5"/>
        </w:numPr>
      </w:pPr>
      <w:r w:rsidRPr="0097740B">
        <w:t>depozit - conform definiției prevăzute în anexa nr. 1 la Hotărârea Guvernului nr. 349/2005 privind depozitarea deșeurilor, cu modificările și completările ulterioare;</w:t>
      </w:r>
    </w:p>
    <w:p w14:paraId="01F6E195" w14:textId="77777777" w:rsidR="00156D8D" w:rsidRPr="0097740B" w:rsidRDefault="0097740B" w:rsidP="00BB2FB4">
      <w:pPr>
        <w:pStyle w:val="ListParagraph"/>
        <w:numPr>
          <w:ilvl w:val="0"/>
          <w:numId w:val="5"/>
        </w:numPr>
      </w:pPr>
      <w:r w:rsidRPr="0097740B">
        <w:t xml:space="preserve">deratizare - activitatea de stârpire a rozătoarelor prin otrăvire cu substanțe chimice </w:t>
      </w:r>
      <w:r w:rsidRPr="0097740B">
        <w:rPr>
          <w:spacing w:val="-5"/>
        </w:rPr>
        <w:t xml:space="preserve">sau </w:t>
      </w:r>
      <w:r w:rsidRPr="0097740B">
        <w:t>prin culturi microbiene;</w:t>
      </w:r>
    </w:p>
    <w:p w14:paraId="7738BF6E" w14:textId="77777777" w:rsidR="00156D8D" w:rsidRPr="0097740B" w:rsidRDefault="0097740B" w:rsidP="00BB2FB4">
      <w:pPr>
        <w:pStyle w:val="ListParagraph"/>
        <w:numPr>
          <w:ilvl w:val="0"/>
          <w:numId w:val="5"/>
        </w:numPr>
      </w:pPr>
      <w:r w:rsidRPr="0097740B">
        <w:t xml:space="preserve">deșeu - orice substanță sau obiect pe care deținătorul le aruncă ori are intenția </w:t>
      </w:r>
      <w:r w:rsidRPr="0097740B">
        <w:rPr>
          <w:spacing w:val="-5"/>
        </w:rPr>
        <w:t xml:space="preserve">sau </w:t>
      </w:r>
      <w:r w:rsidRPr="0097740B">
        <w:t>obligația să le arunce;</w:t>
      </w:r>
    </w:p>
    <w:p w14:paraId="5714E8E8" w14:textId="77777777" w:rsidR="00156D8D" w:rsidRPr="0097740B" w:rsidRDefault="0097740B" w:rsidP="00BB2FB4">
      <w:pPr>
        <w:pStyle w:val="ListParagraph"/>
        <w:numPr>
          <w:ilvl w:val="0"/>
          <w:numId w:val="5"/>
        </w:numPr>
      </w:pPr>
      <w:r w:rsidRPr="0097740B">
        <w:t xml:space="preserve">deșeuri biodegradabile - deșeuri care suferă descompuneri anaerobe sau aerobe, cum ar </w:t>
      </w:r>
      <w:r w:rsidRPr="0097740B">
        <w:rPr>
          <w:spacing w:val="-7"/>
        </w:rPr>
        <w:t xml:space="preserve">fi </w:t>
      </w:r>
      <w:r w:rsidRPr="0097740B">
        <w:t>deșeurile alimentare ori de grădină, și care pot fi valorificate material;</w:t>
      </w:r>
    </w:p>
    <w:p w14:paraId="5837E61E" w14:textId="77777777" w:rsidR="00156D8D" w:rsidRPr="0097740B" w:rsidRDefault="0097740B" w:rsidP="00BB2FB4">
      <w:pPr>
        <w:pStyle w:val="ListParagraph"/>
        <w:numPr>
          <w:ilvl w:val="0"/>
          <w:numId w:val="5"/>
        </w:numPr>
      </w:pPr>
      <w:r w:rsidRPr="0097740B">
        <w:t xml:space="preserve">deșeu cu regim special - deșeu ale cărui manipulare, colectare, transport și depozitare </w:t>
      </w:r>
      <w:r w:rsidRPr="0097740B">
        <w:rPr>
          <w:spacing w:val="-6"/>
        </w:rPr>
        <w:t xml:space="preserve">se </w:t>
      </w:r>
      <w:r w:rsidRPr="0097740B">
        <w:t>supun unui regim reglementat prin acte normative în vederea evitării efectelor negative asupra sănătății oamenilor, bunurilor și asupra mediului înconjurător;</w:t>
      </w:r>
    </w:p>
    <w:p w14:paraId="738404EE" w14:textId="77777777" w:rsidR="00156D8D" w:rsidRPr="0097740B" w:rsidRDefault="0097740B" w:rsidP="00BB2FB4">
      <w:pPr>
        <w:pStyle w:val="ListParagraph"/>
        <w:numPr>
          <w:ilvl w:val="0"/>
          <w:numId w:val="5"/>
        </w:numPr>
      </w:pPr>
      <w:r w:rsidRPr="0097740B">
        <w:t xml:space="preserve">deșeuri din construcții provenite din locuințe - deșeuri generate din activitățile </w:t>
      </w:r>
      <w:r w:rsidRPr="0097740B">
        <w:rPr>
          <w:spacing w:val="-7"/>
        </w:rPr>
        <w:t xml:space="preserve">de </w:t>
      </w:r>
      <w:r w:rsidRPr="0097740B">
        <w:t>reamenajare și reabilitare interioară și/sau exterioară a locuințelor;</w:t>
      </w:r>
    </w:p>
    <w:p w14:paraId="2ABE1E37" w14:textId="77777777" w:rsidR="00156D8D" w:rsidRPr="0097740B" w:rsidRDefault="0097740B" w:rsidP="00BB2FB4">
      <w:pPr>
        <w:pStyle w:val="ListParagraph"/>
        <w:numPr>
          <w:ilvl w:val="0"/>
          <w:numId w:val="5"/>
        </w:numPr>
      </w:pPr>
      <w:r w:rsidRPr="0097740B">
        <w:t>deșeuri de ambalaje - orice ambalaje sau materiale de ambalare care satisfac cerințele definiției de deșeu, exclusiv deșeuri de producție;</w:t>
      </w:r>
    </w:p>
    <w:p w14:paraId="5A99F247" w14:textId="2560E99D" w:rsidR="00156D8D" w:rsidRPr="0097740B" w:rsidRDefault="0097740B" w:rsidP="00BB2FB4">
      <w:pPr>
        <w:pStyle w:val="ListParagraph"/>
        <w:numPr>
          <w:ilvl w:val="0"/>
          <w:numId w:val="5"/>
        </w:numPr>
      </w:pPr>
      <w:r w:rsidRPr="0097740B">
        <w:t>deșeuri menajere - deșeuri provenite din gospodării/locuințe, inclusiv fracțiile colectate separat, și ca</w:t>
      </w:r>
      <w:r w:rsidR="008516CD">
        <w:t xml:space="preserve">re fac parte din categoriile 15 </w:t>
      </w:r>
      <w:r w:rsidRPr="0097740B">
        <w:t xml:space="preserve">01 și 20 din anexa nr. 2 la Hotărârea Guvernului nr. 856/2002 privind evidența gestiunii deșeurilor și pentru aprobarea listei cuprinzând deșeurile, inclusiv deșeurile periculoase, cu completările </w:t>
      </w:r>
      <w:r w:rsidR="008516CD">
        <w:t xml:space="preserve">și modificările </w:t>
      </w:r>
      <w:r w:rsidRPr="0097740B">
        <w:t>ulterioare;</w:t>
      </w:r>
    </w:p>
    <w:p w14:paraId="5EF086E0" w14:textId="77777777" w:rsidR="00156D8D" w:rsidRPr="0097740B" w:rsidRDefault="0097740B" w:rsidP="00BB2FB4">
      <w:pPr>
        <w:pStyle w:val="ListParagraph"/>
        <w:numPr>
          <w:ilvl w:val="0"/>
          <w:numId w:val="5"/>
        </w:numPr>
      </w:pPr>
      <w:r w:rsidRPr="0097740B">
        <w:t>deșeuri municipale - deșeuri menajere și deșeuri similare, inclusiv fracțiile colectate separat;</w:t>
      </w:r>
    </w:p>
    <w:p w14:paraId="4C732D98" w14:textId="153DA80A" w:rsidR="00156D8D" w:rsidRPr="0097740B" w:rsidRDefault="0097740B" w:rsidP="00BB2FB4">
      <w:pPr>
        <w:pStyle w:val="ListParagraph"/>
        <w:numPr>
          <w:ilvl w:val="0"/>
          <w:numId w:val="5"/>
        </w:numPr>
      </w:pPr>
      <w:r w:rsidRPr="0097740B">
        <w:t xml:space="preserve">deșeuri periculoase - conform definiției prevăzute în anexa nr. 1 la Legea nr. 211/2011, </w:t>
      </w:r>
      <w:r w:rsidR="008516CD">
        <w:t>cu modificările și completările ulterioare</w:t>
      </w:r>
      <w:r w:rsidRPr="0097740B">
        <w:t>;</w:t>
      </w:r>
    </w:p>
    <w:p w14:paraId="79A90179" w14:textId="33430863" w:rsidR="00156D8D" w:rsidRPr="0097740B" w:rsidRDefault="0097740B" w:rsidP="00BB2FB4">
      <w:pPr>
        <w:pStyle w:val="ListParagraph"/>
        <w:numPr>
          <w:ilvl w:val="0"/>
          <w:numId w:val="5"/>
        </w:numPr>
      </w:pPr>
      <w:r w:rsidRPr="0097740B">
        <w:t xml:space="preserve">deșeuri de producție - deșeuri rezultate din activități industriale, ce fac parte </w:t>
      </w:r>
      <w:r w:rsidRPr="0097740B">
        <w:rPr>
          <w:spacing w:val="-5"/>
        </w:rPr>
        <w:t xml:space="preserve">din </w:t>
      </w:r>
      <w:r w:rsidRPr="0097740B">
        <w:t>categoriile 03-14 din anexa nr. 2 la Hotărârea Guvernului nr. 856/2002, cu</w:t>
      </w:r>
      <w:r w:rsidR="008516CD">
        <w:t xml:space="preserve"> modificările și completările ulterioare</w:t>
      </w:r>
      <w:r w:rsidRPr="0097740B">
        <w:t>;</w:t>
      </w:r>
    </w:p>
    <w:p w14:paraId="63AA7651" w14:textId="77777777" w:rsidR="00156D8D" w:rsidRPr="0097740B" w:rsidRDefault="0097740B" w:rsidP="00BB2FB4">
      <w:pPr>
        <w:pStyle w:val="ListParagraph"/>
        <w:numPr>
          <w:ilvl w:val="0"/>
          <w:numId w:val="5"/>
        </w:numPr>
      </w:pPr>
      <w:r w:rsidRPr="0097740B">
        <w:t>deșeu reciclabil - deșeu care poate constitui materie primă într-un proces de producție pentru obținerea produsului inițial sau pentru alte scopuri;</w:t>
      </w:r>
    </w:p>
    <w:p w14:paraId="1D89E8E7" w14:textId="77777777" w:rsidR="00156D8D" w:rsidRPr="0097740B" w:rsidRDefault="0097740B" w:rsidP="00BB2FB4">
      <w:pPr>
        <w:pStyle w:val="ListParagraph"/>
        <w:numPr>
          <w:ilvl w:val="0"/>
          <w:numId w:val="5"/>
        </w:numPr>
      </w:pPr>
      <w:r w:rsidRPr="0097740B">
        <w:t>deșeuri reziduale - deșeurile nevalorificabile colectate separat, inclusiv cele rezultate în urma proceselor de tratare, altele decât deșeurile reciclabile;</w:t>
      </w:r>
    </w:p>
    <w:p w14:paraId="4EB8B9D6" w14:textId="77777777" w:rsidR="00156D8D" w:rsidRPr="0097740B" w:rsidRDefault="0097740B" w:rsidP="00BB2FB4">
      <w:pPr>
        <w:pStyle w:val="ListParagraph"/>
        <w:numPr>
          <w:ilvl w:val="0"/>
          <w:numId w:val="5"/>
        </w:numPr>
      </w:pPr>
      <w:r w:rsidRPr="0097740B">
        <w:t>deșeuri de origine animală - subproduse de origine animală ce nu sunt destinate consumului uman, cadavre întregi sau porțiuni de cadavre provenite de la animale;</w:t>
      </w:r>
    </w:p>
    <w:p w14:paraId="1FBE315E" w14:textId="77777777" w:rsidR="00156D8D" w:rsidRPr="0097740B" w:rsidRDefault="0097740B" w:rsidP="00BB2FB4">
      <w:pPr>
        <w:pStyle w:val="ListParagraph"/>
        <w:numPr>
          <w:ilvl w:val="0"/>
          <w:numId w:val="5"/>
        </w:numPr>
      </w:pPr>
      <w:r w:rsidRPr="0097740B">
        <w:t>deșeuri similare - deșeuri provenite din activități comerciale, din industrie și instituții care, din punctul de vedere al naturii și al compoziției, sunt comparabile cu deșeurile menajere, exclusiv deșeurile din producție, din agricultură și din activități forestiere;</w:t>
      </w:r>
    </w:p>
    <w:p w14:paraId="5E78A8D5" w14:textId="77777777" w:rsidR="00156D8D" w:rsidRPr="0097740B" w:rsidRDefault="0097740B" w:rsidP="00BB2FB4">
      <w:pPr>
        <w:pStyle w:val="ListParagraph"/>
        <w:numPr>
          <w:ilvl w:val="0"/>
          <w:numId w:val="5"/>
        </w:numPr>
      </w:pPr>
      <w:r w:rsidRPr="0097740B">
        <w:t xml:space="preserve">deșeuri stradale - deșeuri specifice căilor de circulație publică, provenite din activitatea </w:t>
      </w:r>
      <w:r w:rsidRPr="0097740B">
        <w:lastRenderedPageBreak/>
        <w:t xml:space="preserve">cotidiană a populației, de la spațiile verzi, de la animale, din depunerea </w:t>
      </w:r>
      <w:r w:rsidRPr="0097740B">
        <w:rPr>
          <w:spacing w:val="-7"/>
        </w:rPr>
        <w:t xml:space="preserve">de </w:t>
      </w:r>
      <w:r w:rsidRPr="0097740B">
        <w:t>substanțe solide provenite din atmosferă;</w:t>
      </w:r>
    </w:p>
    <w:p w14:paraId="55F1CA5F" w14:textId="77777777" w:rsidR="00156D8D" w:rsidRPr="0097740B" w:rsidRDefault="0097740B" w:rsidP="00BB2FB4">
      <w:pPr>
        <w:pStyle w:val="ListParagraph"/>
        <w:numPr>
          <w:ilvl w:val="0"/>
          <w:numId w:val="5"/>
        </w:numPr>
      </w:pPr>
      <w:r w:rsidRPr="0097740B">
        <w:t xml:space="preserve">deșeuri voluminoase - deșeuri solide de diferite proveniențe care, datorită dimensiunilor lor, nu pot fi preluate cu sistemele obișnuite de colectare, ci necesită o tratare </w:t>
      </w:r>
      <w:r w:rsidRPr="0097740B">
        <w:rPr>
          <w:spacing w:val="-2"/>
        </w:rPr>
        <w:t xml:space="preserve">diferențiată </w:t>
      </w:r>
      <w:r w:rsidRPr="0097740B">
        <w:t>față de acestea, din punct de vedere al preluării și transportului;</w:t>
      </w:r>
    </w:p>
    <w:p w14:paraId="37ED73EE" w14:textId="4447B0CF" w:rsidR="00156D8D" w:rsidRPr="0097740B" w:rsidRDefault="0097740B" w:rsidP="00BB2FB4">
      <w:pPr>
        <w:pStyle w:val="ListParagraph"/>
        <w:numPr>
          <w:ilvl w:val="0"/>
          <w:numId w:val="5"/>
        </w:numPr>
      </w:pPr>
      <w:r w:rsidRPr="0097740B">
        <w:t xml:space="preserve">deținător de deșeuri - conform definiției prevăzute în anexa nr. 1 la Legea nr. 211/2011, </w:t>
      </w:r>
      <w:r w:rsidR="008516CD">
        <w:t>cu modificările și completările ulterioare</w:t>
      </w:r>
      <w:r w:rsidRPr="0097740B">
        <w:t>;</w:t>
      </w:r>
    </w:p>
    <w:p w14:paraId="2B854E00" w14:textId="77777777" w:rsidR="00156D8D" w:rsidRPr="0097740B" w:rsidRDefault="0097740B" w:rsidP="00BB2FB4">
      <w:pPr>
        <w:pStyle w:val="ListParagraph"/>
        <w:numPr>
          <w:ilvl w:val="0"/>
          <w:numId w:val="5"/>
        </w:numPr>
      </w:pPr>
      <w:r w:rsidRPr="0097740B">
        <w:t xml:space="preserve">dezinfecție - activitatea de distrugere a germenilor patogeni cu substanțe specifice, </w:t>
      </w:r>
      <w:r w:rsidRPr="0097740B">
        <w:rPr>
          <w:spacing w:val="-7"/>
        </w:rPr>
        <w:t xml:space="preserve">în </w:t>
      </w:r>
      <w:r w:rsidRPr="0097740B">
        <w:t>scopul eliminării surselor de contaminare;</w:t>
      </w:r>
    </w:p>
    <w:p w14:paraId="340E15FD" w14:textId="77777777" w:rsidR="00156D8D" w:rsidRPr="0097740B" w:rsidRDefault="0097740B" w:rsidP="00BB2FB4">
      <w:pPr>
        <w:pStyle w:val="ListParagraph"/>
        <w:numPr>
          <w:ilvl w:val="0"/>
          <w:numId w:val="5"/>
        </w:numPr>
      </w:pPr>
      <w:r w:rsidRPr="0097740B">
        <w:t xml:space="preserve">dezinsecție - activitatea de combatere a artropodelor în stadiul de larvă sau adult </w:t>
      </w:r>
      <w:r w:rsidRPr="0097740B">
        <w:rPr>
          <w:spacing w:val="-7"/>
        </w:rPr>
        <w:t xml:space="preserve">cu </w:t>
      </w:r>
      <w:r w:rsidRPr="0097740B">
        <w:t>substanțe chimice specifice;</w:t>
      </w:r>
    </w:p>
    <w:p w14:paraId="1B6E6966" w14:textId="58934A4F" w:rsidR="00156D8D" w:rsidRPr="0097740B" w:rsidRDefault="0097740B" w:rsidP="00BB2FB4">
      <w:pPr>
        <w:pStyle w:val="ListParagraph"/>
        <w:numPr>
          <w:ilvl w:val="0"/>
          <w:numId w:val="5"/>
        </w:numPr>
      </w:pPr>
      <w:r w:rsidRPr="0097740B">
        <w:t xml:space="preserve">eliminare - conform definiției prevăzute în anexa nr. 1 la Legea nr. 211/2011, </w:t>
      </w:r>
      <w:r w:rsidR="008516CD">
        <w:t>cu modificările și completările ulterioare</w:t>
      </w:r>
      <w:r w:rsidRPr="0097740B">
        <w:t>;</w:t>
      </w:r>
    </w:p>
    <w:p w14:paraId="75CE2367" w14:textId="1EC80F8E" w:rsidR="00156D8D" w:rsidRPr="0097740B" w:rsidRDefault="0097740B" w:rsidP="00BB2FB4">
      <w:pPr>
        <w:pStyle w:val="ListParagraph"/>
        <w:numPr>
          <w:ilvl w:val="0"/>
          <w:numId w:val="5"/>
        </w:numPr>
      </w:pPr>
      <w:r w:rsidRPr="0097740B">
        <w:t xml:space="preserve">gestionarea deșeurilor - conform definiției prevăzute în anexa nr. 1 la Legea nr. 211/2011, </w:t>
      </w:r>
      <w:r w:rsidR="008516CD">
        <w:t>cu modificările și completările ulterioare</w:t>
      </w:r>
      <w:r w:rsidRPr="0097740B">
        <w:t>;</w:t>
      </w:r>
    </w:p>
    <w:p w14:paraId="00310CD9" w14:textId="77777777" w:rsidR="00156D8D" w:rsidRPr="0097740B" w:rsidRDefault="0097740B" w:rsidP="00BB2FB4">
      <w:pPr>
        <w:pStyle w:val="ListParagraph"/>
        <w:numPr>
          <w:ilvl w:val="0"/>
          <w:numId w:val="5"/>
        </w:numPr>
      </w:pPr>
      <w:r w:rsidRPr="0097740B">
        <w:t xml:space="preserve">gură de scurgere - componenta tehnică constructivă a sistemului de canalizare prin care </w:t>
      </w:r>
      <w:r w:rsidRPr="0097740B">
        <w:rPr>
          <w:spacing w:val="-6"/>
        </w:rPr>
        <w:t xml:space="preserve">se </w:t>
      </w:r>
      <w:r w:rsidRPr="0097740B">
        <w:t>asigură evacuarea apelor pluviale;</w:t>
      </w:r>
    </w:p>
    <w:p w14:paraId="74C69FFE" w14:textId="77777777" w:rsidR="00156D8D" w:rsidRPr="0097740B" w:rsidRDefault="0097740B" w:rsidP="00BB2FB4">
      <w:pPr>
        <w:pStyle w:val="ListParagraph"/>
        <w:numPr>
          <w:ilvl w:val="0"/>
          <w:numId w:val="5"/>
        </w:numPr>
      </w:pPr>
      <w:r w:rsidRPr="0097740B">
        <w:t>incinerare - operația de tratare termică a deșeurilor, cu sau fără recuperare de energie, realizată în instalații care respectă legislația în vigoare privind incinerarea deșeurilor;</w:t>
      </w:r>
    </w:p>
    <w:p w14:paraId="02F4D834" w14:textId="11DB8176" w:rsidR="00156D8D" w:rsidRPr="0097740B" w:rsidRDefault="0097740B" w:rsidP="00BB2FB4">
      <w:pPr>
        <w:pStyle w:val="ListParagraph"/>
        <w:numPr>
          <w:ilvl w:val="0"/>
          <w:numId w:val="5"/>
        </w:numPr>
      </w:pPr>
      <w:r w:rsidRPr="0097740B">
        <w:t xml:space="preserve">instalație de incinerare - orice instalație tehnică fixă sau mobilă și echipamentul destinat tratamentului termic al deșeurilor, cu sau fără recuperarea căldurii de ardere rezultate, al cărei randament energetic este egal sau mai mare decât minimul prevăzut în </w:t>
      </w:r>
      <w:r w:rsidRPr="0097740B">
        <w:rPr>
          <w:spacing w:val="-3"/>
        </w:rPr>
        <w:t xml:space="preserve">anexa </w:t>
      </w:r>
      <w:r w:rsidRPr="0097740B">
        <w:t xml:space="preserve">nr. 3 la Legea nr. 211/2011, </w:t>
      </w:r>
      <w:r w:rsidR="008516CD">
        <w:t>cu modificările și completările ulterioare</w:t>
      </w:r>
      <w:r w:rsidRPr="0097740B">
        <w:t>;</w:t>
      </w:r>
    </w:p>
    <w:p w14:paraId="0616E73C" w14:textId="77777777" w:rsidR="00156D8D" w:rsidRPr="0097740B" w:rsidRDefault="0097740B" w:rsidP="00BB2FB4">
      <w:pPr>
        <w:pStyle w:val="ListParagraph"/>
        <w:numPr>
          <w:ilvl w:val="0"/>
          <w:numId w:val="5"/>
        </w:numPr>
      </w:pPr>
      <w:r w:rsidRPr="0097740B">
        <w:t>indicatori de performanță - parametri ai serviciului de salubrizare, realizați de operatorul de servicii, pentru care se stabilesc niveluri minime de calitate, urmăriți la nivelul operatorului;</w:t>
      </w:r>
    </w:p>
    <w:p w14:paraId="37B19FF3" w14:textId="77777777" w:rsidR="00156D8D" w:rsidRPr="0097740B" w:rsidRDefault="0097740B" w:rsidP="00BB2FB4">
      <w:pPr>
        <w:pStyle w:val="ListParagraph"/>
        <w:numPr>
          <w:ilvl w:val="0"/>
          <w:numId w:val="5"/>
        </w:numPr>
      </w:pPr>
      <w:r w:rsidRPr="0097740B">
        <w:t xml:space="preserve">licență - actul tehnic și juridic emis de A.N.R.S.C., prin care se recunoaște calitatea </w:t>
      </w:r>
      <w:r w:rsidRPr="0097740B">
        <w:rPr>
          <w:spacing w:val="-6"/>
        </w:rPr>
        <w:t xml:space="preserve">de </w:t>
      </w:r>
      <w:r w:rsidRPr="0097740B">
        <w:t>operator al serviciului, precum și capacitatea și dreptul de a presta una sau mai multe activități ale acestuia;</w:t>
      </w:r>
    </w:p>
    <w:p w14:paraId="3451EBC2" w14:textId="77777777" w:rsidR="00156D8D" w:rsidRPr="0097740B" w:rsidRDefault="0097740B" w:rsidP="00BB2FB4">
      <w:pPr>
        <w:pStyle w:val="ListParagraph"/>
        <w:numPr>
          <w:ilvl w:val="0"/>
          <w:numId w:val="5"/>
        </w:numPr>
      </w:pPr>
      <w:r w:rsidRPr="0097740B">
        <w:t>măturat - activitatea de salubrizare a localităților care, prin aplicarea unor procedee manuale sau mecanice, realizează un grad bine determinat de curățare a suprafețelor de circulație, de odihnă ori de agrement ale așezărilor urbane sau rurale;</w:t>
      </w:r>
    </w:p>
    <w:p w14:paraId="45CE4EC3" w14:textId="77777777" w:rsidR="00156D8D" w:rsidRPr="0097740B" w:rsidRDefault="0097740B" w:rsidP="00BB2FB4">
      <w:pPr>
        <w:pStyle w:val="ListParagraph"/>
        <w:numPr>
          <w:ilvl w:val="0"/>
          <w:numId w:val="5"/>
        </w:numPr>
      </w:pPr>
      <w:r w:rsidRPr="0097740B">
        <w:t>neutralizare a deșeurilor de origine animală - activitatea prin care se modifică caracterul periculos al deșeurilor de origine animală prin procesare, incinerare/</w:t>
      </w:r>
      <w:proofErr w:type="spellStart"/>
      <w:r w:rsidRPr="0097740B">
        <w:t>coincinerare</w:t>
      </w:r>
      <w:proofErr w:type="spellEnd"/>
      <w:r w:rsidRPr="0097740B">
        <w:t>, transformarea lor în produse stabile biologic, nepericuloase pentru mediul înconjurător, animale sau om, respectiv activitatea de îngropare a acestora;</w:t>
      </w:r>
    </w:p>
    <w:p w14:paraId="16B06E27" w14:textId="4A44E4A4" w:rsidR="00156D8D" w:rsidRPr="0097740B" w:rsidRDefault="0097740B" w:rsidP="00BB2FB4">
      <w:pPr>
        <w:pStyle w:val="ListParagraph"/>
        <w:numPr>
          <w:ilvl w:val="0"/>
          <w:numId w:val="5"/>
        </w:numPr>
      </w:pPr>
      <w:r w:rsidRPr="0097740B">
        <w:t xml:space="preserve">producător de deșeuri - conform definiției prevăzute în anexa nr. 1 la Legea nr. 211/2011, </w:t>
      </w:r>
      <w:r w:rsidR="008516CD">
        <w:t>cu modificările și completările ulterioare</w:t>
      </w:r>
      <w:r w:rsidRPr="0097740B">
        <w:t>;</w:t>
      </w:r>
    </w:p>
    <w:p w14:paraId="097E8372" w14:textId="4E3D3851" w:rsidR="00156D8D" w:rsidRPr="0097740B" w:rsidRDefault="0097740B" w:rsidP="00BB2FB4">
      <w:pPr>
        <w:pStyle w:val="ListParagraph"/>
        <w:numPr>
          <w:ilvl w:val="0"/>
          <w:numId w:val="5"/>
        </w:numPr>
      </w:pPr>
      <w:r w:rsidRPr="0097740B">
        <w:t xml:space="preserve">reciclare - conform definiției prevăzute în anexa nr. 1 la Legea nr. 211/2011, </w:t>
      </w:r>
      <w:r w:rsidR="008516CD">
        <w:t>cu modificările și completările ulterioare</w:t>
      </w:r>
      <w:r w:rsidRPr="0097740B">
        <w:t>;</w:t>
      </w:r>
    </w:p>
    <w:p w14:paraId="55856582" w14:textId="77777777" w:rsidR="00156D8D" w:rsidRPr="0097740B" w:rsidRDefault="0097740B" w:rsidP="00BB2FB4">
      <w:pPr>
        <w:pStyle w:val="ListParagraph"/>
        <w:numPr>
          <w:ilvl w:val="0"/>
          <w:numId w:val="5"/>
        </w:numPr>
      </w:pPr>
      <w:r w:rsidRPr="0097740B">
        <w:t xml:space="preserve">rețetă - ansamblu de specificații care descriu materialele utilizate pentru o anumită operațiune pe sortimente, cantități, concentrații ale soluțiilor pentru o anumită operațiune </w:t>
      </w:r>
      <w:r w:rsidRPr="0097740B">
        <w:rPr>
          <w:spacing w:val="-7"/>
        </w:rPr>
        <w:t xml:space="preserve">de </w:t>
      </w:r>
      <w:r w:rsidRPr="0097740B">
        <w:t>deratizare, dezinfecție sau dezinsecție și un anumit tip de obiectiv;</w:t>
      </w:r>
    </w:p>
    <w:p w14:paraId="799415CC" w14:textId="77777777" w:rsidR="00156D8D" w:rsidRPr="0097740B" w:rsidRDefault="0097740B" w:rsidP="00BB2FB4">
      <w:pPr>
        <w:pStyle w:val="ListParagraph"/>
        <w:numPr>
          <w:ilvl w:val="0"/>
          <w:numId w:val="5"/>
        </w:numPr>
      </w:pPr>
      <w:r w:rsidRPr="0097740B">
        <w:t xml:space="preserve">salubrizare - totalitatea operațiunilor și activităților necesare pentru păstrarea </w:t>
      </w:r>
      <w:r w:rsidRPr="0097740B">
        <w:rPr>
          <w:spacing w:val="-4"/>
        </w:rPr>
        <w:t xml:space="preserve">unui </w:t>
      </w:r>
      <w:r w:rsidRPr="0097740B">
        <w:t>aspect salubru al localităților;</w:t>
      </w:r>
    </w:p>
    <w:p w14:paraId="411530B0" w14:textId="77777777" w:rsidR="00156D8D" w:rsidRPr="0097740B" w:rsidRDefault="0097740B" w:rsidP="00BB2FB4">
      <w:pPr>
        <w:pStyle w:val="ListParagraph"/>
        <w:numPr>
          <w:ilvl w:val="0"/>
          <w:numId w:val="5"/>
        </w:numPr>
      </w:pPr>
      <w:r w:rsidRPr="0097740B">
        <w:t xml:space="preserve">sistem public de salubrizare - ansamblul instalațiilor tehnologice, echipamentelor </w:t>
      </w:r>
      <w:r w:rsidRPr="0097740B">
        <w:lastRenderedPageBreak/>
        <w:t>funcționale și dotărilor specifice, construcțiilor și terenurilor aferente prin care se realizează serviciul de salubrizare;</w:t>
      </w:r>
    </w:p>
    <w:p w14:paraId="64F9BA42" w14:textId="77777777" w:rsidR="00156D8D" w:rsidRPr="0097740B" w:rsidRDefault="0097740B" w:rsidP="00BB2FB4">
      <w:pPr>
        <w:pStyle w:val="ListParagraph"/>
        <w:numPr>
          <w:ilvl w:val="0"/>
          <w:numId w:val="5"/>
        </w:numPr>
      </w:pPr>
      <w:r w:rsidRPr="0097740B">
        <w:t>sortare - activitatea de separare pe categorii și stocare temporară a deșeurilor reciclabile în vederea transportării lor la operatorii economici specializați în valorificarea acestora;</w:t>
      </w:r>
    </w:p>
    <w:p w14:paraId="5B6B6C83" w14:textId="77777777" w:rsidR="00156D8D" w:rsidRPr="0097740B" w:rsidRDefault="0097740B" w:rsidP="00BB2FB4">
      <w:pPr>
        <w:pStyle w:val="ListParagraph"/>
        <w:numPr>
          <w:ilvl w:val="0"/>
          <w:numId w:val="5"/>
        </w:numPr>
      </w:pPr>
      <w:r w:rsidRPr="0097740B">
        <w:t xml:space="preserve">spălarea străzilor - activitatea de salubrizare care se execută mecanizat, cu instalații speciale, folosindu-se apa, cu sau fără soluții speciale, în vederea îndepărtării deșeurilor </w:t>
      </w:r>
      <w:r w:rsidRPr="0097740B">
        <w:rPr>
          <w:spacing w:val="-7"/>
        </w:rPr>
        <w:t xml:space="preserve">și </w:t>
      </w:r>
      <w:r w:rsidRPr="0097740B">
        <w:t>prafului de pe străzi și trotuare;</w:t>
      </w:r>
    </w:p>
    <w:p w14:paraId="432EC511" w14:textId="77777777" w:rsidR="00156D8D" w:rsidRPr="0097740B" w:rsidRDefault="0097740B" w:rsidP="00BB2FB4">
      <w:pPr>
        <w:pStyle w:val="ListParagraph"/>
        <w:numPr>
          <w:ilvl w:val="0"/>
          <w:numId w:val="5"/>
        </w:numPr>
      </w:pPr>
      <w:r w:rsidRPr="0097740B">
        <w:t xml:space="preserve">stație de transfer - spațiu special amenajat pentru stocarea temporară a deșeurilor, </w:t>
      </w:r>
      <w:r w:rsidRPr="0097740B">
        <w:rPr>
          <w:spacing w:val="-7"/>
        </w:rPr>
        <w:t xml:space="preserve">în </w:t>
      </w:r>
      <w:r w:rsidRPr="0097740B">
        <w:t>vederea transportării centralizate a acestora la o stație de tratare;</w:t>
      </w:r>
    </w:p>
    <w:p w14:paraId="744AF118" w14:textId="77777777" w:rsidR="00156D8D" w:rsidRPr="0097740B" w:rsidRDefault="0097740B" w:rsidP="00BB2FB4">
      <w:pPr>
        <w:pStyle w:val="ListParagraph"/>
        <w:numPr>
          <w:ilvl w:val="0"/>
          <w:numId w:val="5"/>
        </w:numPr>
      </w:pPr>
      <w:r w:rsidRPr="0097740B">
        <w:t xml:space="preserve">stropitul străzilor - activitatea de salubrizare, care constă în dispersarea apei pe suprafețele de circulație, indiferent de natura îmbrăcămintei acestora, pe spațiile de odihnă </w:t>
      </w:r>
      <w:r w:rsidRPr="0097740B">
        <w:rPr>
          <w:spacing w:val="-7"/>
        </w:rPr>
        <w:t xml:space="preserve">și </w:t>
      </w:r>
      <w:r w:rsidRPr="0097740B">
        <w:t>de agrement, manual sau mecanizat, cu ajutorul unor instalații specializate, în scopul creării unui microclimat favorabil îmbunătățirii stării igienice a localităților și evitării formării prafului;</w:t>
      </w:r>
    </w:p>
    <w:p w14:paraId="7A101057" w14:textId="35448E63" w:rsidR="00156D8D" w:rsidRPr="0097740B" w:rsidRDefault="0097740B" w:rsidP="00BB2FB4">
      <w:pPr>
        <w:pStyle w:val="ListParagraph"/>
        <w:numPr>
          <w:ilvl w:val="0"/>
          <w:numId w:val="5"/>
        </w:numPr>
      </w:pPr>
      <w:r w:rsidRPr="0097740B">
        <w:t xml:space="preserve">tratare - conform definiției prevăzute în anexa nr. 1 la Legea nr. 211/2011, </w:t>
      </w:r>
      <w:r w:rsidR="008516CD">
        <w:t>cu modificările și completările ulterioare</w:t>
      </w:r>
      <w:r w:rsidRPr="0097740B">
        <w:t>;</w:t>
      </w:r>
    </w:p>
    <w:p w14:paraId="554FC5BA" w14:textId="77777777" w:rsidR="00156D8D" w:rsidRPr="0097740B" w:rsidRDefault="0097740B" w:rsidP="00BB2FB4">
      <w:pPr>
        <w:pStyle w:val="ListParagraph"/>
        <w:numPr>
          <w:ilvl w:val="0"/>
          <w:numId w:val="5"/>
        </w:numPr>
      </w:pPr>
      <w:r w:rsidRPr="0097740B">
        <w:t xml:space="preserve">tratare </w:t>
      </w:r>
      <w:proofErr w:type="spellStart"/>
      <w:r w:rsidRPr="0097740B">
        <w:t>mecano</w:t>
      </w:r>
      <w:proofErr w:type="spellEnd"/>
      <w:r w:rsidRPr="0097740B">
        <w:t xml:space="preserve">-biologică - tratarea deșeurilor municipale colectate în amestec utilizând operații de tratare mecanică de separare, sortare, mărunțire, omogenizare, uscare și operații </w:t>
      </w:r>
      <w:r w:rsidRPr="0097740B">
        <w:rPr>
          <w:spacing w:val="-7"/>
        </w:rPr>
        <w:t xml:space="preserve">de </w:t>
      </w:r>
      <w:r w:rsidRPr="0097740B">
        <w:t>tratare biologică prin procedee aerobe și/sau anaerobe;</w:t>
      </w:r>
    </w:p>
    <w:p w14:paraId="70614E9A" w14:textId="77777777" w:rsidR="00156D8D" w:rsidRPr="0097740B" w:rsidRDefault="0097740B" w:rsidP="00BB2FB4">
      <w:pPr>
        <w:pStyle w:val="ListParagraph"/>
        <w:numPr>
          <w:ilvl w:val="0"/>
          <w:numId w:val="5"/>
        </w:numPr>
      </w:pPr>
      <w:r w:rsidRPr="0097740B">
        <w:t xml:space="preserve">tobogan - jgheab sau tubulatură folosită drept mijloc de transport prin alunecare </w:t>
      </w:r>
      <w:r w:rsidRPr="0097740B">
        <w:rPr>
          <w:spacing w:val="-13"/>
        </w:rPr>
        <w:t xml:space="preserve">a </w:t>
      </w:r>
      <w:r w:rsidRPr="0097740B">
        <w:t>deșeurilor;</w:t>
      </w:r>
    </w:p>
    <w:p w14:paraId="60116893" w14:textId="6DD01031" w:rsidR="00156D8D" w:rsidRPr="0097740B" w:rsidRDefault="0097740B" w:rsidP="00BB2FB4">
      <w:pPr>
        <w:pStyle w:val="ListParagraph"/>
        <w:numPr>
          <w:ilvl w:val="0"/>
          <w:numId w:val="5"/>
        </w:numPr>
      </w:pPr>
      <w:r w:rsidRPr="0097740B">
        <w:t xml:space="preserve">utilizatori - conform definiției prevăzute în Legea serviciilor comunitare de utilități publice nr. 51/2006, </w:t>
      </w:r>
      <w:r w:rsidR="008516CD">
        <w:t>cu modificările și completările ulterioare</w:t>
      </w:r>
      <w:r w:rsidRPr="0097740B">
        <w:t>;</w:t>
      </w:r>
    </w:p>
    <w:p w14:paraId="16E5A858" w14:textId="39576F6D" w:rsidR="00156D8D" w:rsidRPr="0097740B" w:rsidRDefault="0097740B" w:rsidP="00BB2FB4">
      <w:pPr>
        <w:pStyle w:val="ListParagraph"/>
        <w:numPr>
          <w:ilvl w:val="0"/>
          <w:numId w:val="5"/>
        </w:numPr>
      </w:pPr>
      <w:r w:rsidRPr="0097740B">
        <w:t xml:space="preserve">valorificare - conform definiției prevăzute în anexa nr. 1 la Legea nr. 211/2011, </w:t>
      </w:r>
      <w:r w:rsidR="008516CD">
        <w:t>cu modificările și completările ulterioare</w:t>
      </w:r>
      <w:r w:rsidRPr="0097740B">
        <w:t>;</w:t>
      </w:r>
    </w:p>
    <w:p w14:paraId="037802C0" w14:textId="77777777" w:rsidR="00156D8D" w:rsidRPr="0097740B" w:rsidRDefault="0097740B" w:rsidP="00BB2FB4">
      <w:pPr>
        <w:pStyle w:val="ListParagraph"/>
        <w:numPr>
          <w:ilvl w:val="0"/>
          <w:numId w:val="5"/>
        </w:numPr>
      </w:pPr>
      <w:r w:rsidRPr="0097740B">
        <w:t>vector - organism (insectă, rozătoare) care răspândește un parazit, un virus sau germeni patogeni de la un animal la altul, de la om la om ori de la animale la om.</w:t>
      </w:r>
    </w:p>
    <w:p w14:paraId="2E0E3DDE" w14:textId="77777777" w:rsidR="00156D8D" w:rsidRPr="005F50EB" w:rsidRDefault="00156D8D" w:rsidP="00B269EF">
      <w:pPr>
        <w:pStyle w:val="Heading4"/>
      </w:pPr>
    </w:p>
    <w:p w14:paraId="73683760" w14:textId="77777777" w:rsidR="00156D8D" w:rsidRPr="00B269EF" w:rsidRDefault="0097740B" w:rsidP="00BB2FB4">
      <w:pPr>
        <w:pStyle w:val="ListParagraph"/>
        <w:numPr>
          <w:ilvl w:val="0"/>
          <w:numId w:val="6"/>
        </w:numPr>
      </w:pPr>
      <w:r w:rsidRPr="00B269EF">
        <w:t xml:space="preserve">Serviciul de salubrizare se realizează prin intermediul unei infrastructuri </w:t>
      </w:r>
      <w:proofErr w:type="spellStart"/>
      <w:r w:rsidRPr="00B269EF">
        <w:t>tehnico</w:t>
      </w:r>
      <w:proofErr w:type="spellEnd"/>
      <w:r w:rsidRPr="00B269EF">
        <w:t>-edilitare specifice care, împreună cu mijloacele de colectare și transport al deșeurilor, formează sistemul public de salubrizare a localităților, denumit în continuare sistem de salubrizare.</w:t>
      </w:r>
    </w:p>
    <w:p w14:paraId="002153E4" w14:textId="3D2522DF" w:rsidR="00156D8D" w:rsidRPr="00B269EF" w:rsidRDefault="0097740B" w:rsidP="00BB2FB4">
      <w:pPr>
        <w:pStyle w:val="ListParagraph"/>
        <w:numPr>
          <w:ilvl w:val="0"/>
          <w:numId w:val="6"/>
        </w:numPr>
      </w:pPr>
      <w:r w:rsidRPr="00B269EF">
        <w:t xml:space="preserve">Sistemul de salubrizare </w:t>
      </w:r>
      <w:r w:rsidR="00B269EF">
        <w:t xml:space="preserve">la nivelul </w:t>
      </w:r>
      <w:r w:rsidR="00C1354D">
        <w:t>UAT Stroiești</w:t>
      </w:r>
      <w:r w:rsidR="008516CD">
        <w:t>, județul Suceava</w:t>
      </w:r>
      <w:r w:rsidR="00B269EF">
        <w:t xml:space="preserve"> </w:t>
      </w:r>
      <w:r w:rsidRPr="00B269EF">
        <w:t>este alcătuit dintr-un ansamblu tehnologic și funcțional, care cuprinde instalații și echipamente specifice destinate prestării serviciului de salubrizare, precum:</w:t>
      </w:r>
    </w:p>
    <w:p w14:paraId="199C089A" w14:textId="77777777" w:rsidR="00156D8D" w:rsidRPr="00B269EF" w:rsidRDefault="0097740B" w:rsidP="00BB2FB4">
      <w:pPr>
        <w:pStyle w:val="ListParagraph"/>
        <w:numPr>
          <w:ilvl w:val="0"/>
          <w:numId w:val="7"/>
        </w:numPr>
      </w:pPr>
      <w:r w:rsidRPr="00B269EF">
        <w:t>puncte de colectare separată a deșeurilor;</w:t>
      </w:r>
    </w:p>
    <w:p w14:paraId="1202CD52" w14:textId="77777777" w:rsidR="00156D8D" w:rsidRPr="00B269EF" w:rsidRDefault="0097740B" w:rsidP="00BB2FB4">
      <w:pPr>
        <w:pStyle w:val="ListParagraph"/>
        <w:numPr>
          <w:ilvl w:val="0"/>
          <w:numId w:val="7"/>
        </w:numPr>
      </w:pPr>
      <w:r w:rsidRPr="00B269EF">
        <w:t>stații de sortare;</w:t>
      </w:r>
    </w:p>
    <w:p w14:paraId="108B8EAD" w14:textId="77777777" w:rsidR="00156D8D" w:rsidRPr="00B269EF" w:rsidRDefault="0097740B" w:rsidP="00BB2FB4">
      <w:pPr>
        <w:pStyle w:val="ListParagraph"/>
        <w:numPr>
          <w:ilvl w:val="0"/>
          <w:numId w:val="7"/>
        </w:numPr>
      </w:pPr>
      <w:r w:rsidRPr="00B269EF">
        <w:t>baze de garare și întreținere a autovehiculelor specifice serviciului de salubritate;</w:t>
      </w:r>
    </w:p>
    <w:p w14:paraId="54ED3E3F" w14:textId="77777777" w:rsidR="00156D8D" w:rsidRPr="00B269EF" w:rsidRDefault="0097740B" w:rsidP="00BB2FB4">
      <w:pPr>
        <w:pStyle w:val="ListParagraph"/>
        <w:numPr>
          <w:ilvl w:val="0"/>
          <w:numId w:val="7"/>
        </w:numPr>
      </w:pPr>
      <w:r w:rsidRPr="00B269EF">
        <w:t>depozite de deșeuri;</w:t>
      </w:r>
    </w:p>
    <w:p w14:paraId="2C79DA26" w14:textId="77777777" w:rsidR="00156D8D" w:rsidRPr="005F50EB" w:rsidRDefault="00156D8D" w:rsidP="00B269EF">
      <w:pPr>
        <w:pStyle w:val="Heading4"/>
      </w:pPr>
    </w:p>
    <w:p w14:paraId="59B2B8FF" w14:textId="1F736E37" w:rsidR="00156D8D" w:rsidRPr="00B269EF" w:rsidRDefault="0097740B" w:rsidP="00B269EF">
      <w:pPr>
        <w:pStyle w:val="BodyText"/>
      </w:pPr>
      <w:r w:rsidRPr="00B269EF">
        <w:t xml:space="preserve">Operatorii serviciului de salubrizare trebuie să îndeplinească indicatorii de performanță, </w:t>
      </w:r>
      <w:r w:rsidR="008516CD">
        <w:t>prezentați în Anexa de la prezentul regulament și în C</w:t>
      </w:r>
      <w:r w:rsidRPr="00B269EF">
        <w:t>ontractul de delegare a gestiunii serviciului.</w:t>
      </w:r>
    </w:p>
    <w:p w14:paraId="386FFCA2" w14:textId="77777777" w:rsidR="00451CFD" w:rsidRPr="00451CFD" w:rsidRDefault="0097740B" w:rsidP="00B269EF">
      <w:pPr>
        <w:pStyle w:val="Heading3"/>
      </w:pPr>
      <w:r w:rsidRPr="00451CFD">
        <w:lastRenderedPageBreak/>
        <w:t xml:space="preserve">Secțiunea a 2-a </w:t>
      </w:r>
      <w:r w:rsidR="00451CFD">
        <w:t xml:space="preserve">– </w:t>
      </w:r>
      <w:r w:rsidRPr="00451CFD">
        <w:t>Accesul la serviciul de salubrizare</w:t>
      </w:r>
    </w:p>
    <w:p w14:paraId="3B3B9F34" w14:textId="77777777" w:rsidR="00156D8D" w:rsidRPr="00B269EF" w:rsidRDefault="00156D8D" w:rsidP="00B269EF">
      <w:pPr>
        <w:pStyle w:val="Heading4"/>
      </w:pPr>
    </w:p>
    <w:p w14:paraId="79576B40" w14:textId="21141CDD" w:rsidR="00156D8D" w:rsidRPr="00B269EF" w:rsidRDefault="0097740B" w:rsidP="00BB2FB4">
      <w:pPr>
        <w:pStyle w:val="ListParagraph"/>
        <w:numPr>
          <w:ilvl w:val="0"/>
          <w:numId w:val="8"/>
        </w:numPr>
      </w:pPr>
      <w:r w:rsidRPr="00B269EF">
        <w:t xml:space="preserve">Toți utilizatorii, persoane fizice sau juridice, de pe teritoriul localităților </w:t>
      </w:r>
      <w:r w:rsidR="00C1354D">
        <w:t>UAT Stroiești</w:t>
      </w:r>
      <w:r w:rsidR="00570CD5">
        <w:t>, județul Suceava,</w:t>
      </w:r>
      <w:r w:rsidRPr="00B269EF">
        <w:t xml:space="preserve"> au garantat dreptul de a beneficia de acest serviciu.</w:t>
      </w:r>
    </w:p>
    <w:p w14:paraId="29BA5C87" w14:textId="77777777" w:rsidR="00156D8D" w:rsidRPr="00B269EF" w:rsidRDefault="0097740B" w:rsidP="00BB2FB4">
      <w:pPr>
        <w:pStyle w:val="ListParagraph"/>
        <w:numPr>
          <w:ilvl w:val="0"/>
          <w:numId w:val="8"/>
        </w:numPr>
      </w:pPr>
      <w:r w:rsidRPr="00B269EF">
        <w:t>Utilizatorii au drept de acces, fără discriminare, la informațiile publice privind serviciul de salubrizare, la indicatorii de performanță ai serviciului, la structura tarifară și la clauzele contractuale.</w:t>
      </w:r>
    </w:p>
    <w:p w14:paraId="6D7C7EA2" w14:textId="77777777" w:rsidR="00156D8D" w:rsidRPr="00B269EF" w:rsidRDefault="0097740B" w:rsidP="00BB2FB4">
      <w:pPr>
        <w:pStyle w:val="ListParagraph"/>
        <w:numPr>
          <w:ilvl w:val="0"/>
          <w:numId w:val="8"/>
        </w:numPr>
      </w:pPr>
      <w:r w:rsidRPr="00B269EF">
        <w:t>Operatorul serviciului de salubrizare este obligat ca prin modul de prestare a serviciului să asigure protecția sănătății publice utilizând numai mijloace și utilaje corespunzătoare cerințelor autorităților competente din domeniul sănătății publice și al protecției mediului.</w:t>
      </w:r>
    </w:p>
    <w:p w14:paraId="5C12F3A7" w14:textId="77777777" w:rsidR="00156D8D" w:rsidRPr="00B269EF" w:rsidRDefault="0097740B" w:rsidP="00BB2FB4">
      <w:pPr>
        <w:pStyle w:val="ListParagraph"/>
        <w:numPr>
          <w:ilvl w:val="0"/>
          <w:numId w:val="8"/>
        </w:numPr>
      </w:pPr>
      <w:r w:rsidRPr="00B269EF">
        <w:t>Operatorul serviciului de salubrizare este obligat să asigure continuitatea serviciului conform programului aprobat de autoritățile administrației publice locale, cu excepția cazurilor de forță majoră care vor fi menționate în contractul de delegare.</w:t>
      </w:r>
    </w:p>
    <w:p w14:paraId="5E1A2F99" w14:textId="77777777" w:rsidR="00451CFD" w:rsidRPr="00451CFD" w:rsidRDefault="0097740B" w:rsidP="00B269EF">
      <w:pPr>
        <w:pStyle w:val="Heading3"/>
      </w:pPr>
      <w:r w:rsidRPr="00451CFD">
        <w:t>Secțiunea a 3</w:t>
      </w:r>
      <w:r w:rsidR="009965C1">
        <w:t xml:space="preserve"> – </w:t>
      </w:r>
      <w:r w:rsidRPr="00451CFD">
        <w:t>a</w:t>
      </w:r>
      <w:r w:rsidR="009965C1">
        <w:t xml:space="preserve"> </w:t>
      </w:r>
      <w:r w:rsidR="00451CFD" w:rsidRPr="00451CFD">
        <w:t xml:space="preserve">– </w:t>
      </w:r>
      <w:r w:rsidRPr="00451CFD">
        <w:t>Documentația tehnică</w:t>
      </w:r>
    </w:p>
    <w:p w14:paraId="2DA0E9EF" w14:textId="77777777" w:rsidR="00156D8D" w:rsidRPr="00451CFD" w:rsidRDefault="00156D8D" w:rsidP="00B269EF">
      <w:pPr>
        <w:pStyle w:val="Heading4"/>
      </w:pPr>
    </w:p>
    <w:p w14:paraId="113B3824" w14:textId="77777777" w:rsidR="00156D8D" w:rsidRPr="00B269EF" w:rsidRDefault="0097740B" w:rsidP="00BB2FB4">
      <w:pPr>
        <w:pStyle w:val="ListParagraph"/>
        <w:numPr>
          <w:ilvl w:val="0"/>
          <w:numId w:val="9"/>
        </w:numPr>
      </w:pPr>
      <w:r w:rsidRPr="00B269EF">
        <w:t>Prezentul regulament stabilește documentația tehnică minimă pentru toți operatorii care asigură serviciul de salubrizare.</w:t>
      </w:r>
    </w:p>
    <w:p w14:paraId="27E5670A" w14:textId="77777777" w:rsidR="00156D8D" w:rsidRPr="00B269EF" w:rsidRDefault="0097740B" w:rsidP="00BB2FB4">
      <w:pPr>
        <w:pStyle w:val="ListParagraph"/>
        <w:numPr>
          <w:ilvl w:val="0"/>
          <w:numId w:val="9"/>
        </w:numPr>
      </w:pPr>
      <w:r w:rsidRPr="00B269EF">
        <w:t>Regulamentul stabilește documentele necesare exploatării, precum și modul de întocmire, actualizare, păstrare și manipulare a acestor documente.</w:t>
      </w:r>
    </w:p>
    <w:p w14:paraId="26AEB9AF" w14:textId="123CA982" w:rsidR="00156D8D" w:rsidRPr="00B269EF" w:rsidRDefault="0097740B" w:rsidP="00BB2FB4">
      <w:pPr>
        <w:pStyle w:val="ListParagraph"/>
        <w:numPr>
          <w:ilvl w:val="0"/>
          <w:numId w:val="9"/>
        </w:numPr>
      </w:pPr>
      <w:r w:rsidRPr="00B269EF">
        <w:t>Detalierea prevederilor prezentului regulament privind modul de întocmire, de păstrare și reactualizare a evidenței tehnice se va face prin proceduri de exploatare specifice principalelor tipuri de instalații.</w:t>
      </w:r>
    </w:p>
    <w:p w14:paraId="18163A41" w14:textId="77777777" w:rsidR="00156D8D" w:rsidRPr="00451CFD" w:rsidRDefault="00156D8D" w:rsidP="00B269EF">
      <w:pPr>
        <w:pStyle w:val="Heading4"/>
      </w:pPr>
    </w:p>
    <w:p w14:paraId="27C594A0" w14:textId="77777777" w:rsidR="00156D8D" w:rsidRPr="00B269EF" w:rsidRDefault="0097740B" w:rsidP="00BB2FB4">
      <w:pPr>
        <w:pStyle w:val="ListParagraph"/>
        <w:numPr>
          <w:ilvl w:val="0"/>
          <w:numId w:val="10"/>
        </w:numPr>
      </w:pPr>
      <w:r w:rsidRPr="00B269EF">
        <w:t>Fiecare op</w:t>
      </w:r>
      <w:r w:rsidR="009965C1">
        <w:t xml:space="preserve">erator va avea și va actualiza </w:t>
      </w:r>
      <w:r w:rsidRPr="00B269EF">
        <w:t>următoarele documente:</w:t>
      </w:r>
    </w:p>
    <w:p w14:paraId="61E37CC3" w14:textId="77777777" w:rsidR="00156D8D" w:rsidRPr="00B269EF" w:rsidRDefault="0097740B" w:rsidP="00BB2FB4">
      <w:pPr>
        <w:pStyle w:val="ListParagraph"/>
        <w:numPr>
          <w:ilvl w:val="0"/>
          <w:numId w:val="11"/>
        </w:numPr>
      </w:pPr>
      <w:r w:rsidRPr="00B269EF">
        <w:t>contractul prin care s-a făcut delegarea gestiunii;</w:t>
      </w:r>
    </w:p>
    <w:p w14:paraId="6F363F58" w14:textId="77777777" w:rsidR="00156D8D" w:rsidRPr="00B269EF" w:rsidRDefault="0097740B" w:rsidP="00BB2FB4">
      <w:pPr>
        <w:pStyle w:val="ListParagraph"/>
        <w:numPr>
          <w:ilvl w:val="0"/>
          <w:numId w:val="11"/>
        </w:numPr>
      </w:pPr>
      <w:r w:rsidRPr="00B269EF">
        <w:t>instrucțiunile producătorilor/furnizorilor de echipament privind manipularea, exploatarea, întreținerea și repararea echipamentelor și instalațiilor;</w:t>
      </w:r>
    </w:p>
    <w:p w14:paraId="0F291280" w14:textId="77777777" w:rsidR="00156D8D" w:rsidRPr="00B269EF" w:rsidRDefault="0097740B" w:rsidP="00BB2FB4">
      <w:pPr>
        <w:pStyle w:val="ListParagraph"/>
        <w:numPr>
          <w:ilvl w:val="0"/>
          <w:numId w:val="11"/>
        </w:numPr>
      </w:pPr>
      <w:r w:rsidRPr="00B269EF">
        <w:t>normele generale și specifice de protecție a muncii aferente fiecărui echipament, fiecărei instalații sau fiecărei activități;</w:t>
      </w:r>
    </w:p>
    <w:p w14:paraId="35B771F9" w14:textId="77777777" w:rsidR="00156D8D" w:rsidRPr="00B269EF" w:rsidRDefault="0097740B" w:rsidP="00BB2FB4">
      <w:pPr>
        <w:pStyle w:val="ListParagraph"/>
        <w:numPr>
          <w:ilvl w:val="0"/>
          <w:numId w:val="11"/>
        </w:numPr>
      </w:pPr>
      <w:r w:rsidRPr="00B269EF">
        <w:t>planurile de dotare și amplasare cu mijloace de stingere a incendiilor, planul de apărare a obiectivului în caz de incendiu, calamități sau alte situații excepționale;</w:t>
      </w:r>
    </w:p>
    <w:p w14:paraId="599C1D25" w14:textId="77777777" w:rsidR="00156D8D" w:rsidRPr="00B269EF" w:rsidRDefault="0097740B" w:rsidP="00BB2FB4">
      <w:pPr>
        <w:pStyle w:val="ListParagraph"/>
        <w:numPr>
          <w:ilvl w:val="0"/>
          <w:numId w:val="11"/>
        </w:numPr>
      </w:pPr>
      <w:r w:rsidRPr="00B269EF">
        <w:t>regulamentul de organizare și funcționare și atribuțiile de serviciu pentru întreg personalul;</w:t>
      </w:r>
    </w:p>
    <w:p w14:paraId="5516FD6A" w14:textId="77777777" w:rsidR="00156D8D" w:rsidRPr="00B269EF" w:rsidRDefault="0097740B" w:rsidP="00BB2FB4">
      <w:pPr>
        <w:pStyle w:val="ListParagraph"/>
        <w:numPr>
          <w:ilvl w:val="0"/>
          <w:numId w:val="11"/>
        </w:numPr>
      </w:pPr>
      <w:r w:rsidRPr="00B269EF">
        <w:t>avizele și autorizațiile legale de funcționare, inclusiv cele de protecție a mediului obținute în condițiile legii;</w:t>
      </w:r>
    </w:p>
    <w:p w14:paraId="6E04B7B4" w14:textId="77777777" w:rsidR="00156D8D" w:rsidRPr="00B269EF" w:rsidRDefault="0097740B" w:rsidP="00BB2FB4">
      <w:pPr>
        <w:pStyle w:val="ListParagraph"/>
        <w:numPr>
          <w:ilvl w:val="0"/>
          <w:numId w:val="11"/>
        </w:numPr>
      </w:pPr>
      <w:r w:rsidRPr="00B269EF">
        <w:t>instrucțiuni privind accesul în incintă și instalații;</w:t>
      </w:r>
    </w:p>
    <w:p w14:paraId="46085952" w14:textId="77777777" w:rsidR="00156D8D" w:rsidRPr="00B269EF" w:rsidRDefault="0097740B" w:rsidP="00BB2FB4">
      <w:pPr>
        <w:pStyle w:val="ListParagraph"/>
        <w:numPr>
          <w:ilvl w:val="0"/>
          <w:numId w:val="11"/>
        </w:numPr>
      </w:pPr>
      <w:r w:rsidRPr="00B269EF">
        <w:t>documentele referitoare la instruirea, examinarea și autorizarea personalului;</w:t>
      </w:r>
    </w:p>
    <w:p w14:paraId="49576C0A" w14:textId="77777777" w:rsidR="00156D8D" w:rsidRPr="00B269EF" w:rsidRDefault="0097740B" w:rsidP="00BB2FB4">
      <w:pPr>
        <w:pStyle w:val="ListParagraph"/>
        <w:numPr>
          <w:ilvl w:val="0"/>
          <w:numId w:val="11"/>
        </w:numPr>
      </w:pPr>
      <w:r w:rsidRPr="00B269EF">
        <w:t>registre de control, de sesizări și reclamații, de dare și retragere din exploatare, de admitere la lucru etc.;</w:t>
      </w:r>
    </w:p>
    <w:p w14:paraId="39D89FE3" w14:textId="77777777" w:rsidR="00B0651C" w:rsidRPr="00B0651C" w:rsidRDefault="0097740B" w:rsidP="000310F6">
      <w:pPr>
        <w:pStyle w:val="Heading3"/>
      </w:pPr>
      <w:r w:rsidRPr="00B0651C">
        <w:t>Secțiunea a 4-a</w:t>
      </w:r>
      <w:r w:rsidR="00B0651C" w:rsidRPr="00B0651C">
        <w:t xml:space="preserve"> – </w:t>
      </w:r>
      <w:r w:rsidRPr="00B0651C">
        <w:t xml:space="preserve"> Îndatoririle personalului operativ</w:t>
      </w:r>
    </w:p>
    <w:p w14:paraId="467AA2A7" w14:textId="77777777" w:rsidR="00156D8D" w:rsidRPr="00B0651C" w:rsidRDefault="00156D8D" w:rsidP="009965C1">
      <w:pPr>
        <w:pStyle w:val="Heading4"/>
      </w:pPr>
    </w:p>
    <w:p w14:paraId="69BEBCAD" w14:textId="77777777" w:rsidR="00156D8D" w:rsidRPr="000310F6" w:rsidRDefault="0097740B" w:rsidP="00BB2FB4">
      <w:pPr>
        <w:pStyle w:val="ListParagraph"/>
        <w:numPr>
          <w:ilvl w:val="0"/>
          <w:numId w:val="12"/>
        </w:numPr>
      </w:pPr>
      <w:r w:rsidRPr="000310F6">
        <w:t xml:space="preserve">Personalul de deservire operativă se compune din toți salariații care deservesc construcțiile, instalațiile și echipamentele specifice destinate prestării serviciului de salubrizare având ca </w:t>
      </w:r>
      <w:r w:rsidRPr="000310F6">
        <w:lastRenderedPageBreak/>
        <w:t>sarcină principală de serviciu supravegherea sau asigurarea funcționării în mod nemijlocit la un echipament, într-o instalație sau într-un ansamblu de instalații.</w:t>
      </w:r>
    </w:p>
    <w:p w14:paraId="55593B26" w14:textId="77777777" w:rsidR="00156D8D" w:rsidRPr="000310F6" w:rsidRDefault="0097740B" w:rsidP="00BB2FB4">
      <w:pPr>
        <w:pStyle w:val="ListParagraph"/>
        <w:numPr>
          <w:ilvl w:val="0"/>
          <w:numId w:val="12"/>
        </w:numPr>
      </w:pPr>
      <w:r w:rsidRPr="000310F6">
        <w:t xml:space="preserve">Subordonarea pe linie operativă și </w:t>
      </w:r>
      <w:proofErr w:type="spellStart"/>
      <w:r w:rsidRPr="000310F6">
        <w:t>tehnico</w:t>
      </w:r>
      <w:proofErr w:type="spellEnd"/>
      <w:r w:rsidRPr="000310F6">
        <w:t>-administrativă, precum și obligațiile, drepturile și responsabilitățile personalului de deservire operativă se trec în fișa postului și în procedurile operaționale.</w:t>
      </w:r>
    </w:p>
    <w:p w14:paraId="5B3EF5C6" w14:textId="77777777" w:rsidR="00156D8D" w:rsidRPr="000310F6" w:rsidRDefault="0097740B" w:rsidP="00BB2FB4">
      <w:pPr>
        <w:pStyle w:val="ListParagraph"/>
        <w:numPr>
          <w:ilvl w:val="0"/>
          <w:numId w:val="12"/>
        </w:numPr>
      </w:pPr>
      <w:r w:rsidRPr="000310F6">
        <w:t>Locurile de muncă în care este necesară desfășurarea activității se stabilesc de operator în procedurile proprii în funcție de:</w:t>
      </w:r>
    </w:p>
    <w:p w14:paraId="19678606" w14:textId="77777777" w:rsidR="00156D8D" w:rsidRPr="00502C4F" w:rsidRDefault="0097740B" w:rsidP="00BB2FB4">
      <w:pPr>
        <w:pStyle w:val="ListParagraph"/>
        <w:numPr>
          <w:ilvl w:val="0"/>
          <w:numId w:val="13"/>
        </w:numPr>
      </w:pPr>
      <w:r w:rsidRPr="00502C4F">
        <w:t>gradul de periculozitate a instalațiilor și a procesului tehnologic;</w:t>
      </w:r>
    </w:p>
    <w:p w14:paraId="338D4688" w14:textId="77777777" w:rsidR="00156D8D" w:rsidRPr="00502C4F" w:rsidRDefault="0097740B" w:rsidP="00BB2FB4">
      <w:pPr>
        <w:pStyle w:val="ListParagraph"/>
        <w:numPr>
          <w:ilvl w:val="0"/>
          <w:numId w:val="13"/>
        </w:numPr>
      </w:pPr>
      <w:r w:rsidRPr="00502C4F">
        <w:t>gradul de automatizare a instalațiilor;</w:t>
      </w:r>
    </w:p>
    <w:p w14:paraId="4DD7ABA4" w14:textId="77777777" w:rsidR="00156D8D" w:rsidRPr="00502C4F" w:rsidRDefault="0097740B" w:rsidP="00BB2FB4">
      <w:pPr>
        <w:pStyle w:val="ListParagraph"/>
        <w:numPr>
          <w:ilvl w:val="0"/>
          <w:numId w:val="13"/>
        </w:numPr>
      </w:pPr>
      <w:r w:rsidRPr="00502C4F">
        <w:t>gradul de siguranță necesar în asigurarea serviciului;</w:t>
      </w:r>
    </w:p>
    <w:p w14:paraId="65E0A36B" w14:textId="77777777" w:rsidR="00156D8D" w:rsidRPr="00502C4F" w:rsidRDefault="0097740B" w:rsidP="00BB2FB4">
      <w:pPr>
        <w:pStyle w:val="ListParagraph"/>
        <w:numPr>
          <w:ilvl w:val="0"/>
          <w:numId w:val="13"/>
        </w:numPr>
      </w:pPr>
      <w:r w:rsidRPr="00502C4F">
        <w:t>necesitatea supravegherii instalațiilor și procesului tehnologic.</w:t>
      </w:r>
    </w:p>
    <w:p w14:paraId="75EA2ED6" w14:textId="77777777" w:rsidR="00156D8D" w:rsidRPr="00B0651C" w:rsidRDefault="00156D8D" w:rsidP="00502C4F">
      <w:pPr>
        <w:pStyle w:val="Heading4"/>
      </w:pPr>
    </w:p>
    <w:p w14:paraId="3413C852" w14:textId="77777777" w:rsidR="00156D8D" w:rsidRPr="00502C4F" w:rsidRDefault="0097740B" w:rsidP="00BB2FB4">
      <w:pPr>
        <w:pStyle w:val="ListParagraph"/>
        <w:numPr>
          <w:ilvl w:val="0"/>
          <w:numId w:val="14"/>
        </w:numPr>
      </w:pPr>
      <w:r w:rsidRPr="00502C4F">
        <w:t>În timpul prestării serviciului, personalul trebuie să asigure funcționarea instalațiilor, în conformitate cu regulamentele de exploatare, instrucțiunile/procedurile tehnice interne, graficele/diagramele de lucru și dispozițiile personalului ierarhic superior pe linie operativă sau tehnică-administrativă.</w:t>
      </w:r>
    </w:p>
    <w:p w14:paraId="75F8BFF0" w14:textId="77777777" w:rsidR="00156D8D" w:rsidRPr="00502C4F" w:rsidRDefault="0097740B" w:rsidP="00BB2FB4">
      <w:pPr>
        <w:pStyle w:val="ListParagraph"/>
        <w:numPr>
          <w:ilvl w:val="0"/>
          <w:numId w:val="14"/>
        </w:numPr>
      </w:pPr>
      <w:r w:rsidRPr="00502C4F">
        <w:t>Prestarea serviciului de salubrizare trebuie realizată astfel încât să se asigure:</w:t>
      </w:r>
    </w:p>
    <w:p w14:paraId="62E84555" w14:textId="77777777" w:rsidR="00156D8D" w:rsidRPr="00502C4F" w:rsidRDefault="0097740B" w:rsidP="00BB2FB4">
      <w:pPr>
        <w:pStyle w:val="ListParagraph"/>
        <w:numPr>
          <w:ilvl w:val="0"/>
          <w:numId w:val="15"/>
        </w:numPr>
      </w:pPr>
      <w:r w:rsidRPr="00502C4F">
        <w:t>protejarea sănătății populației;</w:t>
      </w:r>
    </w:p>
    <w:p w14:paraId="03B8C47F" w14:textId="77777777" w:rsidR="00156D8D" w:rsidRPr="00502C4F" w:rsidRDefault="0097740B" w:rsidP="00BB2FB4">
      <w:pPr>
        <w:pStyle w:val="ListParagraph"/>
        <w:numPr>
          <w:ilvl w:val="0"/>
          <w:numId w:val="15"/>
        </w:numPr>
      </w:pPr>
      <w:r w:rsidRPr="00502C4F">
        <w:t>protecția mediului înconjurător;</w:t>
      </w:r>
    </w:p>
    <w:p w14:paraId="6256DDDA" w14:textId="77777777" w:rsidR="00156D8D" w:rsidRPr="00502C4F" w:rsidRDefault="0097740B" w:rsidP="00BB2FB4">
      <w:pPr>
        <w:pStyle w:val="ListParagraph"/>
        <w:numPr>
          <w:ilvl w:val="0"/>
          <w:numId w:val="15"/>
        </w:numPr>
      </w:pPr>
      <w:r w:rsidRPr="00502C4F">
        <w:t>menținerea curățeniei și crearea unei estetici corespunzătoare a localităților;</w:t>
      </w:r>
    </w:p>
    <w:p w14:paraId="3989EA5C" w14:textId="77777777" w:rsidR="00156D8D" w:rsidRPr="00502C4F" w:rsidRDefault="0097740B" w:rsidP="00BB2FB4">
      <w:pPr>
        <w:pStyle w:val="ListParagraph"/>
        <w:numPr>
          <w:ilvl w:val="0"/>
          <w:numId w:val="15"/>
        </w:numPr>
      </w:pPr>
      <w:r w:rsidRPr="00502C4F">
        <w:t>conservarea resurselor naturale prin reducerea cantității de deșeuri și reciclarea acestora;</w:t>
      </w:r>
    </w:p>
    <w:p w14:paraId="7AF0900E" w14:textId="77777777" w:rsidR="00156D8D" w:rsidRPr="00502C4F" w:rsidRDefault="0097740B" w:rsidP="00BB2FB4">
      <w:pPr>
        <w:pStyle w:val="ListParagraph"/>
        <w:numPr>
          <w:ilvl w:val="0"/>
          <w:numId w:val="15"/>
        </w:numPr>
      </w:pPr>
      <w:r w:rsidRPr="00502C4F">
        <w:t>continuitatea serviciului.</w:t>
      </w:r>
    </w:p>
    <w:p w14:paraId="79D3519C" w14:textId="77777777" w:rsidR="00156D8D" w:rsidRPr="00B0651C" w:rsidRDefault="0097740B" w:rsidP="00502C4F">
      <w:pPr>
        <w:pStyle w:val="Heading2"/>
      </w:pPr>
      <w:r w:rsidRPr="00B0651C">
        <w:lastRenderedPageBreak/>
        <w:t xml:space="preserve">Capitolul II </w:t>
      </w:r>
      <w:r w:rsidR="00B0651C" w:rsidRPr="00B0651C">
        <w:t xml:space="preserve">– </w:t>
      </w:r>
      <w:r w:rsidRPr="00B0651C">
        <w:t>Asigurarea serviciului de salubrizare și condiții de funcționare</w:t>
      </w:r>
    </w:p>
    <w:p w14:paraId="3AEEB67F" w14:textId="77777777" w:rsidR="00156D8D" w:rsidRPr="00B0651C" w:rsidRDefault="0097740B" w:rsidP="00502C4F">
      <w:pPr>
        <w:pStyle w:val="Heading3"/>
      </w:pPr>
      <w:r w:rsidRPr="00B0651C">
        <w:t xml:space="preserve">Secțiunea 1 </w:t>
      </w:r>
      <w:r w:rsidR="00B0651C" w:rsidRPr="00B0651C">
        <w:t xml:space="preserve">– </w:t>
      </w:r>
      <w:r w:rsidRPr="00B0651C">
        <w:t>Colectarea separată și transportul separat al deșeurilor menajere și al deșeurilor similare provenite din activități comerciale, din industrie și instituții, inclusiv fracții colectate separat, fără a aduce atingere fluxului de deșeuri de echipamente electrice și electronice, baterii și acumulatori</w:t>
      </w:r>
    </w:p>
    <w:p w14:paraId="72DC0478" w14:textId="77777777" w:rsidR="00156D8D" w:rsidRPr="00B0651C" w:rsidRDefault="00156D8D" w:rsidP="00502C4F">
      <w:pPr>
        <w:pStyle w:val="Heading4"/>
      </w:pPr>
    </w:p>
    <w:p w14:paraId="7DA463BB" w14:textId="00A0AD1B" w:rsidR="00156D8D" w:rsidRPr="00502C4F" w:rsidRDefault="0097740B" w:rsidP="00502C4F">
      <w:pPr>
        <w:pStyle w:val="BodyText"/>
      </w:pPr>
      <w:r w:rsidRPr="00502C4F">
        <w:t xml:space="preserve">Următoarele categorii de deșeuri vor fi colectate separat de pe teritoriul </w:t>
      </w:r>
      <w:r w:rsidR="00C1354D">
        <w:t>UAT Stroiești</w:t>
      </w:r>
      <w:r w:rsidR="00570CD5">
        <w:t>, județul Suceava</w:t>
      </w:r>
      <w:r w:rsidRPr="00502C4F">
        <w:t xml:space="preserve"> și transportate la </w:t>
      </w:r>
      <w:r w:rsidR="00502C4F">
        <w:t>instalații</w:t>
      </w:r>
      <w:r w:rsidRPr="00502C4F">
        <w:t xml:space="preserve"> de </w:t>
      </w:r>
      <w:r w:rsidR="00502C4F">
        <w:t>s</w:t>
      </w:r>
      <w:r w:rsidR="004C291F" w:rsidRPr="00502C4F">
        <w:t>ortare</w:t>
      </w:r>
      <w:r w:rsidRPr="00502C4F">
        <w:t xml:space="preserve"> </w:t>
      </w:r>
      <w:r w:rsidR="00502C4F">
        <w:t>sau eliminare autorizate</w:t>
      </w:r>
      <w:r w:rsidRPr="00502C4F">
        <w:t>:</w:t>
      </w:r>
    </w:p>
    <w:p w14:paraId="2692EBC1" w14:textId="77777777" w:rsidR="00156D8D" w:rsidRPr="00570CD5" w:rsidRDefault="00B0651C" w:rsidP="00BB2FB4">
      <w:pPr>
        <w:pStyle w:val="ListParagraph"/>
        <w:numPr>
          <w:ilvl w:val="0"/>
          <w:numId w:val="16"/>
        </w:numPr>
      </w:pPr>
      <w:r w:rsidRPr="00570CD5">
        <w:t>deșeuri menajere</w:t>
      </w:r>
      <w:r w:rsidR="00210078" w:rsidRPr="00570CD5">
        <w:t xml:space="preserve"> și reziduale</w:t>
      </w:r>
      <w:r w:rsidR="00502C4F" w:rsidRPr="00570CD5">
        <w:t>,</w:t>
      </w:r>
      <w:r w:rsidR="004C291F" w:rsidRPr="00570CD5">
        <w:t xml:space="preserve"> colectate amestecate</w:t>
      </w:r>
      <w:r w:rsidR="00210078" w:rsidRPr="00570CD5">
        <w:t xml:space="preserve">, denumite fracția </w:t>
      </w:r>
      <w:r w:rsidR="00210078" w:rsidRPr="00570CD5">
        <w:rPr>
          <w:b/>
        </w:rPr>
        <w:t>umedă</w:t>
      </w:r>
      <w:r w:rsidR="009965C1" w:rsidRPr="00570CD5">
        <w:t>;</w:t>
      </w:r>
    </w:p>
    <w:p w14:paraId="6D6B1776" w14:textId="1CDECBEB" w:rsidR="00156D8D" w:rsidRPr="00570CD5" w:rsidRDefault="0097740B" w:rsidP="00BB2FB4">
      <w:pPr>
        <w:pStyle w:val="ListParagraph"/>
        <w:numPr>
          <w:ilvl w:val="0"/>
          <w:numId w:val="16"/>
        </w:numPr>
      </w:pPr>
      <w:r w:rsidRPr="00570CD5">
        <w:t>deșeuri reciclabile (hârtie și carton, plastic și metal, sticlă), inclusiv deșeuri de ambalaje</w:t>
      </w:r>
      <w:r w:rsidR="00210078" w:rsidRPr="00570CD5">
        <w:t>,</w:t>
      </w:r>
      <w:r w:rsidR="00570CD5">
        <w:t xml:space="preserve"> existente în deșeuri municipale,</w:t>
      </w:r>
      <w:r w:rsidR="00210078" w:rsidRPr="00570CD5">
        <w:t xml:space="preserve"> </w:t>
      </w:r>
      <w:r w:rsidR="004C291F" w:rsidRPr="00570CD5">
        <w:t xml:space="preserve">colectate amestecate, </w:t>
      </w:r>
      <w:r w:rsidR="00210078" w:rsidRPr="00570CD5">
        <w:t xml:space="preserve">denumite fracția </w:t>
      </w:r>
      <w:r w:rsidR="00210078" w:rsidRPr="00570CD5">
        <w:rPr>
          <w:b/>
        </w:rPr>
        <w:t>uscată</w:t>
      </w:r>
      <w:r w:rsidRPr="00570CD5">
        <w:t>;</w:t>
      </w:r>
    </w:p>
    <w:p w14:paraId="40700D97" w14:textId="77777777" w:rsidR="00156D8D" w:rsidRPr="00570CD5" w:rsidRDefault="0097740B" w:rsidP="00BB2FB4">
      <w:pPr>
        <w:pStyle w:val="ListParagraph"/>
        <w:numPr>
          <w:ilvl w:val="0"/>
          <w:numId w:val="16"/>
        </w:numPr>
      </w:pPr>
      <w:r w:rsidRPr="00570CD5">
        <w:t>deșeuri voluminoase provenite de la populație, instituții publice și operatori economici.</w:t>
      </w:r>
    </w:p>
    <w:p w14:paraId="25C64049" w14:textId="1DE394A2" w:rsidR="00156D8D" w:rsidRPr="0097740B" w:rsidRDefault="00502C4F" w:rsidP="00502C4F">
      <w:pPr>
        <w:pStyle w:val="BodyText"/>
      </w:pPr>
      <w:r>
        <w:t xml:space="preserve">La </w:t>
      </w:r>
      <w:r w:rsidRPr="00502C4F">
        <w:t>nivelul</w:t>
      </w:r>
      <w:r>
        <w:t xml:space="preserve"> </w:t>
      </w:r>
      <w:r w:rsidR="00C1354D">
        <w:t>UAT Stroiești</w:t>
      </w:r>
      <w:r w:rsidR="00570CD5">
        <w:t>, județul Suceava</w:t>
      </w:r>
      <w:r>
        <w:t xml:space="preserve"> nu se colectează separat deșeurile periculoase din deșeuri menajere.</w:t>
      </w:r>
    </w:p>
    <w:p w14:paraId="419CEF9C" w14:textId="77777777" w:rsidR="00156D8D" w:rsidRPr="00B0651C" w:rsidRDefault="00156D8D" w:rsidP="00502C4F">
      <w:pPr>
        <w:pStyle w:val="Heading4"/>
      </w:pPr>
    </w:p>
    <w:p w14:paraId="3CA10B43" w14:textId="77777777" w:rsidR="00156D8D" w:rsidRPr="00502C4F" w:rsidRDefault="0097740B" w:rsidP="00502C4F">
      <w:pPr>
        <w:pStyle w:val="BodyText"/>
      </w:pPr>
      <w:r w:rsidRPr="00502C4F">
        <w:t>Operatorul care colectează și transportă deșeuri menajere și deșeuri similare trebuie să cunoască:</w:t>
      </w:r>
    </w:p>
    <w:p w14:paraId="0939F025" w14:textId="77777777" w:rsidR="00156D8D" w:rsidRPr="0097740B" w:rsidRDefault="0097740B" w:rsidP="00BB2FB4">
      <w:pPr>
        <w:pStyle w:val="ListParagraph"/>
        <w:numPr>
          <w:ilvl w:val="0"/>
          <w:numId w:val="2"/>
        </w:numPr>
        <w:tabs>
          <w:tab w:val="left" w:pos="424"/>
        </w:tabs>
        <w:spacing w:line="247" w:lineRule="auto"/>
        <w:rPr>
          <w:rFonts w:cstheme="minorHAnsi"/>
          <w:szCs w:val="24"/>
        </w:rPr>
      </w:pPr>
      <w:r w:rsidRPr="0097740B">
        <w:rPr>
          <w:rFonts w:cstheme="minorHAnsi"/>
          <w:szCs w:val="24"/>
        </w:rPr>
        <w:t xml:space="preserve">tipul și cantitatea de deșeuri care urmează să fie transportate, pentru fiecare categorie </w:t>
      </w:r>
      <w:r w:rsidRPr="0097740B">
        <w:rPr>
          <w:rFonts w:cstheme="minorHAnsi"/>
          <w:spacing w:val="-7"/>
          <w:szCs w:val="24"/>
        </w:rPr>
        <w:t xml:space="preserve">de </w:t>
      </w:r>
      <w:r w:rsidRPr="0097740B">
        <w:rPr>
          <w:rFonts w:cstheme="minorHAnsi"/>
          <w:szCs w:val="24"/>
        </w:rPr>
        <w:t>deșeuri în parte;</w:t>
      </w:r>
    </w:p>
    <w:p w14:paraId="0EBE7703" w14:textId="77777777" w:rsidR="00156D8D" w:rsidRPr="0097740B" w:rsidRDefault="0097740B" w:rsidP="00BB2FB4">
      <w:pPr>
        <w:pStyle w:val="ListParagraph"/>
        <w:numPr>
          <w:ilvl w:val="0"/>
          <w:numId w:val="2"/>
        </w:numPr>
        <w:tabs>
          <w:tab w:val="left" w:pos="424"/>
        </w:tabs>
        <w:rPr>
          <w:rFonts w:cstheme="minorHAnsi"/>
          <w:szCs w:val="24"/>
        </w:rPr>
      </w:pPr>
      <w:r w:rsidRPr="0097740B">
        <w:rPr>
          <w:rFonts w:cstheme="minorHAnsi"/>
          <w:szCs w:val="24"/>
        </w:rPr>
        <w:t>cerințele tehnice generale;</w:t>
      </w:r>
    </w:p>
    <w:p w14:paraId="3BE87114" w14:textId="77777777" w:rsidR="00156D8D" w:rsidRPr="0097740B" w:rsidRDefault="0097740B" w:rsidP="00BB2FB4">
      <w:pPr>
        <w:pStyle w:val="ListParagraph"/>
        <w:numPr>
          <w:ilvl w:val="0"/>
          <w:numId w:val="2"/>
        </w:numPr>
        <w:tabs>
          <w:tab w:val="left" w:pos="424"/>
        </w:tabs>
        <w:spacing w:before="6"/>
        <w:rPr>
          <w:rFonts w:cstheme="minorHAnsi"/>
          <w:szCs w:val="24"/>
        </w:rPr>
      </w:pPr>
      <w:r w:rsidRPr="0097740B">
        <w:rPr>
          <w:rFonts w:cstheme="minorHAnsi"/>
          <w:szCs w:val="24"/>
        </w:rPr>
        <w:t>măsurile de precauție necesare;</w:t>
      </w:r>
    </w:p>
    <w:p w14:paraId="5F46CE93" w14:textId="77777777" w:rsidR="00156D8D" w:rsidRPr="0097740B" w:rsidRDefault="0097740B" w:rsidP="00BB2FB4">
      <w:pPr>
        <w:pStyle w:val="ListParagraph"/>
        <w:numPr>
          <w:ilvl w:val="0"/>
          <w:numId w:val="2"/>
        </w:numPr>
        <w:tabs>
          <w:tab w:val="left" w:pos="424"/>
        </w:tabs>
        <w:spacing w:before="7" w:line="247" w:lineRule="auto"/>
        <w:rPr>
          <w:rFonts w:cstheme="minorHAnsi"/>
          <w:szCs w:val="24"/>
        </w:rPr>
      </w:pPr>
      <w:r w:rsidRPr="0097740B">
        <w:rPr>
          <w:rFonts w:cstheme="minorHAnsi"/>
          <w:szCs w:val="24"/>
        </w:rPr>
        <w:t>informațiile privind originea, destinația și tratarea deșeurilor, precum și tipul și cantitatea de deșeuri, date care trebuie prezentate, la cerere, autorităților</w:t>
      </w:r>
      <w:r w:rsidRPr="0097740B">
        <w:rPr>
          <w:rFonts w:cstheme="minorHAnsi"/>
          <w:spacing w:val="-14"/>
          <w:szCs w:val="24"/>
        </w:rPr>
        <w:t xml:space="preserve"> </w:t>
      </w:r>
      <w:r w:rsidRPr="0097740B">
        <w:rPr>
          <w:rFonts w:cstheme="minorHAnsi"/>
          <w:szCs w:val="24"/>
        </w:rPr>
        <w:t>competente.</w:t>
      </w:r>
    </w:p>
    <w:p w14:paraId="3A6FD417" w14:textId="77777777" w:rsidR="00156D8D" w:rsidRPr="00B0651C" w:rsidRDefault="00156D8D" w:rsidP="00024049">
      <w:pPr>
        <w:pStyle w:val="Heading4"/>
      </w:pPr>
    </w:p>
    <w:p w14:paraId="6F284567" w14:textId="77777777" w:rsidR="00156D8D" w:rsidRPr="00024049" w:rsidRDefault="0097740B" w:rsidP="00BB2FB4">
      <w:pPr>
        <w:pStyle w:val="ListParagraph"/>
        <w:numPr>
          <w:ilvl w:val="0"/>
          <w:numId w:val="17"/>
        </w:numPr>
      </w:pPr>
      <w:r w:rsidRPr="00024049">
        <w:t>Operatorul, împreună cu autoritatea administrației publice locale, are obligația să identifice toți producătorii de deșeuri, indiferent de natura acestor deșeuri, și să acționeze în vederea creării facilităților necesare prestării activității de colectare separată și transport separat al deșeurilor menajere și deșeurilor similare.</w:t>
      </w:r>
    </w:p>
    <w:p w14:paraId="76FB7275" w14:textId="1B4C705A" w:rsidR="00156D8D" w:rsidRPr="00024049" w:rsidRDefault="00B0651C" w:rsidP="00BB2FB4">
      <w:pPr>
        <w:pStyle w:val="ListParagraph"/>
        <w:numPr>
          <w:ilvl w:val="0"/>
          <w:numId w:val="17"/>
        </w:numPr>
      </w:pPr>
      <w:r w:rsidRPr="00024049">
        <w:t xml:space="preserve">Consiliul local al comunei </w:t>
      </w:r>
      <w:r w:rsidR="00C1354D">
        <w:t>Stroiești</w:t>
      </w:r>
      <w:r w:rsidR="00570CD5">
        <w:t xml:space="preserve"> </w:t>
      </w:r>
      <w:r w:rsidR="0097740B" w:rsidRPr="00024049">
        <w:t>aprobă tarife</w:t>
      </w:r>
      <w:r w:rsidRPr="00024049">
        <w:t>le</w:t>
      </w:r>
      <w:r w:rsidR="0097740B" w:rsidRPr="00024049">
        <w:t xml:space="preserve"> de salubrizare pentru constituirea fondurilor necesare finanțării activității.</w:t>
      </w:r>
    </w:p>
    <w:p w14:paraId="2762DE07" w14:textId="77777777" w:rsidR="00156D8D" w:rsidRPr="00B0651C" w:rsidRDefault="00156D8D" w:rsidP="00024049">
      <w:pPr>
        <w:pStyle w:val="Heading4"/>
      </w:pPr>
    </w:p>
    <w:p w14:paraId="16EC7F33" w14:textId="77777777" w:rsidR="00156D8D" w:rsidRPr="00024049" w:rsidRDefault="0097740B" w:rsidP="00BB2FB4">
      <w:pPr>
        <w:pStyle w:val="ListParagraph"/>
        <w:numPr>
          <w:ilvl w:val="0"/>
          <w:numId w:val="18"/>
        </w:numPr>
      </w:pPr>
      <w:r w:rsidRPr="00024049">
        <w:t xml:space="preserve">Persoanele fizice și juridice, producătoare de deșeuri municipale, trebuie să realizeze activitatea de colectare separată, </w:t>
      </w:r>
      <w:r w:rsidR="00B0651C" w:rsidRPr="00024049">
        <w:t>cel puțin pentru</w:t>
      </w:r>
      <w:r w:rsidR="00024049" w:rsidRPr="00024049">
        <w:t xml:space="preserve"> cele</w:t>
      </w:r>
      <w:r w:rsidR="00B0651C" w:rsidRPr="00024049">
        <w:t xml:space="preserve"> două fracții, UMED și USCAT</w:t>
      </w:r>
      <w:r w:rsidRPr="00024049">
        <w:t>, în condiții salubre, în spații special amenajate.</w:t>
      </w:r>
    </w:p>
    <w:p w14:paraId="09D8740A" w14:textId="606FF1E4" w:rsidR="00156D8D" w:rsidRPr="00024049" w:rsidRDefault="0097740B" w:rsidP="00BB2FB4">
      <w:pPr>
        <w:pStyle w:val="ListParagraph"/>
        <w:numPr>
          <w:ilvl w:val="0"/>
          <w:numId w:val="18"/>
        </w:numPr>
      </w:pPr>
      <w:r w:rsidRPr="00024049">
        <w:t xml:space="preserve">În vederea realizării activității de colectare separată, punctele de colectare amenajate sunt dotate, conform legii, cu recipiente și containere de colectare prin grija operatorului sau a autorității administrației publice locale. </w:t>
      </w:r>
      <w:r w:rsidR="00403710" w:rsidRPr="00024049">
        <w:t xml:space="preserve">La nivelul </w:t>
      </w:r>
      <w:r w:rsidR="00C1354D">
        <w:t>UAT Stroiești</w:t>
      </w:r>
      <w:r w:rsidR="00570CD5">
        <w:t>, județul Suceava</w:t>
      </w:r>
      <w:r w:rsidR="00403710" w:rsidRPr="00024049">
        <w:t xml:space="preserve"> nu există puncte de colectare. </w:t>
      </w:r>
      <w:r w:rsidRPr="00024049">
        <w:t>La gospodăriile individuale colectarea se va face în recipiente, pungi/saci sau alte mijloace care prezintă un grad de siguranță ridicat din punct de vedere sanitar și al protecției mediului</w:t>
      </w:r>
      <w:r w:rsidR="00210078" w:rsidRPr="00024049">
        <w:t>, asigurate prin grija generatorului de deșeuri.</w:t>
      </w:r>
    </w:p>
    <w:p w14:paraId="4FE85310" w14:textId="77777777" w:rsidR="00156D8D" w:rsidRPr="0097740B" w:rsidRDefault="00156D8D" w:rsidP="00024049">
      <w:pPr>
        <w:pStyle w:val="Heading4"/>
      </w:pPr>
    </w:p>
    <w:p w14:paraId="1EC765D4" w14:textId="25A650A0" w:rsidR="00156D8D" w:rsidRPr="0097740B" w:rsidRDefault="00024049" w:rsidP="00BB2FB4">
      <w:pPr>
        <w:pStyle w:val="ListParagraph"/>
        <w:numPr>
          <w:ilvl w:val="0"/>
          <w:numId w:val="19"/>
        </w:numPr>
      </w:pPr>
      <w:r>
        <w:t xml:space="preserve">la nivelul </w:t>
      </w:r>
      <w:r w:rsidR="00C1354D">
        <w:t>UAT Stroiești</w:t>
      </w:r>
      <w:r w:rsidR="00570CD5">
        <w:t>, județul Suceava</w:t>
      </w:r>
      <w:r w:rsidR="007E65C6">
        <w:t xml:space="preserve"> </w:t>
      </w:r>
      <w:r>
        <w:t>s-</w:t>
      </w:r>
      <w:r w:rsidR="007E65C6">
        <w:t xml:space="preserve">a hotărât colectarea deșeurilor municipale pe două fracții, UMED și USCAT, cu respectarea prevederilor art. 2, alin. (6) din Legea 101/2006 privind salubrizarea localităților, cu modificările și completările ulterioare. </w:t>
      </w:r>
      <w:r w:rsidR="00403710">
        <w:t>C</w:t>
      </w:r>
      <w:r w:rsidR="0097740B" w:rsidRPr="0097740B">
        <w:t>olectarea</w:t>
      </w:r>
      <w:r w:rsidR="007E65C6">
        <w:t xml:space="preserve"> se va </w:t>
      </w:r>
      <w:r w:rsidR="007E65C6">
        <w:lastRenderedPageBreak/>
        <w:t>efectua din poartă – în – poartă, din recipiente sau prin ridicarea sacilor,</w:t>
      </w:r>
      <w:r w:rsidR="0097740B" w:rsidRPr="0097740B">
        <w:t xml:space="preserve"> astfel:</w:t>
      </w:r>
    </w:p>
    <w:p w14:paraId="629A47C3" w14:textId="77777777" w:rsidR="00156D8D" w:rsidRPr="00024049" w:rsidRDefault="0097740B" w:rsidP="00BB2FB4">
      <w:pPr>
        <w:pStyle w:val="ListParagraph"/>
        <w:numPr>
          <w:ilvl w:val="0"/>
          <w:numId w:val="20"/>
        </w:numPr>
      </w:pPr>
      <w:r w:rsidRPr="00024049">
        <w:t xml:space="preserve">deșeurile </w:t>
      </w:r>
      <w:r w:rsidR="007E65C6" w:rsidRPr="00024049">
        <w:t>municipale, fracția UMEDĂ, se colectează din recipiente</w:t>
      </w:r>
      <w:r w:rsidR="007D5CF7" w:rsidRPr="00024049">
        <w:t xml:space="preserve"> de culoare neagră</w:t>
      </w:r>
      <w:r w:rsidR="007E65C6" w:rsidRPr="00024049">
        <w:t xml:space="preserve"> sau </w:t>
      </w:r>
      <w:r w:rsidR="007D5CF7" w:rsidRPr="00024049">
        <w:t xml:space="preserve">prin ridicarea </w:t>
      </w:r>
      <w:r w:rsidR="007E65C6" w:rsidRPr="00024049">
        <w:t>saci</w:t>
      </w:r>
      <w:r w:rsidR="007D5CF7" w:rsidRPr="00024049">
        <w:t>lor</w:t>
      </w:r>
      <w:r w:rsidR="007E65C6" w:rsidRPr="00024049">
        <w:t xml:space="preserve"> de culoare neagră</w:t>
      </w:r>
      <w:r w:rsidRPr="00024049">
        <w:t xml:space="preserve"> și sunt de tip:</w:t>
      </w:r>
    </w:p>
    <w:p w14:paraId="53BFE432" w14:textId="77777777" w:rsidR="00156D8D" w:rsidRPr="00024049" w:rsidRDefault="0097740B" w:rsidP="00BB2FB4">
      <w:pPr>
        <w:pStyle w:val="ListParagraph"/>
        <w:numPr>
          <w:ilvl w:val="0"/>
          <w:numId w:val="21"/>
        </w:numPr>
      </w:pPr>
      <w:r w:rsidRPr="00024049">
        <w:t>resturi de carne și pește, gătite sau proaspete;</w:t>
      </w:r>
    </w:p>
    <w:p w14:paraId="03A242A3" w14:textId="77777777" w:rsidR="00156D8D" w:rsidRPr="00024049" w:rsidRDefault="0097740B" w:rsidP="00BB2FB4">
      <w:pPr>
        <w:pStyle w:val="ListParagraph"/>
        <w:numPr>
          <w:ilvl w:val="0"/>
          <w:numId w:val="21"/>
        </w:numPr>
      </w:pPr>
      <w:r w:rsidRPr="00024049">
        <w:t>resturi de produse lactate (lapte, smântână, brânză, iaurt, unt, frișcă);</w:t>
      </w:r>
    </w:p>
    <w:p w14:paraId="02E30CFC" w14:textId="77777777" w:rsidR="00156D8D" w:rsidRPr="00024049" w:rsidRDefault="0097740B" w:rsidP="00BB2FB4">
      <w:pPr>
        <w:pStyle w:val="ListParagraph"/>
        <w:numPr>
          <w:ilvl w:val="0"/>
          <w:numId w:val="21"/>
        </w:numPr>
      </w:pPr>
      <w:r w:rsidRPr="00024049">
        <w:t>ouă întregi;</w:t>
      </w:r>
    </w:p>
    <w:p w14:paraId="5B75C1A3" w14:textId="77777777" w:rsidR="00156D8D" w:rsidRPr="00024049" w:rsidRDefault="0097740B" w:rsidP="00BB2FB4">
      <w:pPr>
        <w:pStyle w:val="ListParagraph"/>
        <w:numPr>
          <w:ilvl w:val="0"/>
          <w:numId w:val="21"/>
        </w:numPr>
      </w:pPr>
      <w:r w:rsidRPr="00024049">
        <w:t>grăsimi animale și uleiuri vegetale (în cazul în care nu se colectează separat);</w:t>
      </w:r>
    </w:p>
    <w:p w14:paraId="4F927CDB" w14:textId="77777777" w:rsidR="00156D8D" w:rsidRPr="00024049" w:rsidRDefault="0097740B" w:rsidP="00BB2FB4">
      <w:pPr>
        <w:pStyle w:val="ListParagraph"/>
        <w:numPr>
          <w:ilvl w:val="0"/>
          <w:numId w:val="21"/>
        </w:numPr>
      </w:pPr>
      <w:r w:rsidRPr="00024049">
        <w:t>excremente ale animalelor de companie;</w:t>
      </w:r>
    </w:p>
    <w:p w14:paraId="41CCCAF4" w14:textId="77777777" w:rsidR="00156D8D" w:rsidRPr="00024049" w:rsidRDefault="0097740B" w:rsidP="00BB2FB4">
      <w:pPr>
        <w:pStyle w:val="ListParagraph"/>
        <w:numPr>
          <w:ilvl w:val="0"/>
          <w:numId w:val="21"/>
        </w:numPr>
      </w:pPr>
      <w:r w:rsidRPr="00024049">
        <w:t>scutece/tampoane;</w:t>
      </w:r>
    </w:p>
    <w:p w14:paraId="6892D3F8" w14:textId="77777777" w:rsidR="00156D8D" w:rsidRPr="00024049" w:rsidRDefault="0097740B" w:rsidP="00BB2FB4">
      <w:pPr>
        <w:pStyle w:val="ListParagraph"/>
        <w:numPr>
          <w:ilvl w:val="0"/>
          <w:numId w:val="21"/>
        </w:numPr>
      </w:pPr>
      <w:r w:rsidRPr="00024049">
        <w:t>cenușă de la sobe (dacă se ard și cărbuni);</w:t>
      </w:r>
    </w:p>
    <w:p w14:paraId="63DACF6C" w14:textId="77777777" w:rsidR="00156D8D" w:rsidRPr="00024049" w:rsidRDefault="0097740B" w:rsidP="00BB2FB4">
      <w:pPr>
        <w:pStyle w:val="ListParagraph"/>
        <w:numPr>
          <w:ilvl w:val="0"/>
          <w:numId w:val="21"/>
        </w:numPr>
      </w:pPr>
      <w:r w:rsidRPr="00024049">
        <w:t>resturi vegetale din curte tratate cu pesticide;</w:t>
      </w:r>
    </w:p>
    <w:p w14:paraId="5C544583" w14:textId="77777777" w:rsidR="00156D8D" w:rsidRPr="00024049" w:rsidRDefault="0097740B" w:rsidP="00BB2FB4">
      <w:pPr>
        <w:pStyle w:val="ListParagraph"/>
        <w:numPr>
          <w:ilvl w:val="0"/>
          <w:numId w:val="21"/>
        </w:numPr>
      </w:pPr>
      <w:r w:rsidRPr="00024049">
        <w:t>lemn tratat sau vopsit;</w:t>
      </w:r>
    </w:p>
    <w:p w14:paraId="27FBA648" w14:textId="77777777" w:rsidR="00156D8D" w:rsidRPr="00024049" w:rsidRDefault="0097740B" w:rsidP="00BB2FB4">
      <w:pPr>
        <w:pStyle w:val="ListParagraph"/>
        <w:numPr>
          <w:ilvl w:val="0"/>
          <w:numId w:val="21"/>
        </w:numPr>
      </w:pPr>
      <w:r w:rsidRPr="00024049">
        <w:t>conținutul sacului de la aspirator;</w:t>
      </w:r>
    </w:p>
    <w:p w14:paraId="7C26DD03" w14:textId="77777777" w:rsidR="00156D8D" w:rsidRPr="00024049" w:rsidRDefault="0097740B" w:rsidP="00BB2FB4">
      <w:pPr>
        <w:pStyle w:val="ListParagraph"/>
        <w:numPr>
          <w:ilvl w:val="0"/>
          <w:numId w:val="21"/>
        </w:numPr>
      </w:pPr>
      <w:r w:rsidRPr="00024049">
        <w:t>mucuri de țigări;</w:t>
      </w:r>
    </w:p>
    <w:p w14:paraId="79F9B984" w14:textId="77777777" w:rsidR="00156D8D" w:rsidRPr="00024049" w:rsidRDefault="0097740B" w:rsidP="00BB2FB4">
      <w:pPr>
        <w:pStyle w:val="ListParagraph"/>
        <w:numPr>
          <w:ilvl w:val="0"/>
          <w:numId w:val="21"/>
        </w:numPr>
      </w:pPr>
      <w:r w:rsidRPr="00024049">
        <w:t>veselă din porțelan/sticlă spartă, geamuri sparte.</w:t>
      </w:r>
    </w:p>
    <w:p w14:paraId="7C4EFFD9" w14:textId="77777777" w:rsidR="00156D8D" w:rsidRPr="00024049" w:rsidRDefault="0097740B" w:rsidP="00BB2FB4">
      <w:pPr>
        <w:pStyle w:val="ListParagraph"/>
        <w:numPr>
          <w:ilvl w:val="0"/>
          <w:numId w:val="21"/>
        </w:numPr>
      </w:pPr>
      <w:r w:rsidRPr="00024049">
        <w:t>resturi de fructe și de legume proaspete sau gătite;</w:t>
      </w:r>
    </w:p>
    <w:p w14:paraId="7DBA349E" w14:textId="77777777" w:rsidR="00156D8D" w:rsidRPr="00024049" w:rsidRDefault="0097740B" w:rsidP="00BB2FB4">
      <w:pPr>
        <w:pStyle w:val="ListParagraph"/>
        <w:numPr>
          <w:ilvl w:val="0"/>
          <w:numId w:val="21"/>
        </w:numPr>
      </w:pPr>
      <w:r w:rsidRPr="00024049">
        <w:t>resturi de pâine și cereale;</w:t>
      </w:r>
    </w:p>
    <w:p w14:paraId="6B819D4A" w14:textId="77777777" w:rsidR="00156D8D" w:rsidRPr="00024049" w:rsidRDefault="0097740B" w:rsidP="00BB2FB4">
      <w:pPr>
        <w:pStyle w:val="ListParagraph"/>
        <w:numPr>
          <w:ilvl w:val="0"/>
          <w:numId w:val="21"/>
        </w:numPr>
      </w:pPr>
      <w:r w:rsidRPr="00024049">
        <w:t>zaț de cafea/resturi de ceai;</w:t>
      </w:r>
    </w:p>
    <w:p w14:paraId="667BFE84" w14:textId="77777777" w:rsidR="00156D8D" w:rsidRPr="00024049" w:rsidRDefault="0097740B" w:rsidP="00BB2FB4">
      <w:pPr>
        <w:pStyle w:val="ListParagraph"/>
        <w:numPr>
          <w:ilvl w:val="0"/>
          <w:numId w:val="21"/>
        </w:numPr>
      </w:pPr>
      <w:r w:rsidRPr="00024049">
        <w:t>păr și blană;</w:t>
      </w:r>
    </w:p>
    <w:p w14:paraId="3DDFF7AD" w14:textId="77777777" w:rsidR="00156D8D" w:rsidRPr="00024049" w:rsidRDefault="0097740B" w:rsidP="00BB2FB4">
      <w:pPr>
        <w:pStyle w:val="ListParagraph"/>
        <w:numPr>
          <w:ilvl w:val="0"/>
          <w:numId w:val="21"/>
        </w:numPr>
      </w:pPr>
      <w:r w:rsidRPr="00024049">
        <w:t>haine vechi din fibre naturale (lână, bumbac, mătase) mărunțite;</w:t>
      </w:r>
    </w:p>
    <w:p w14:paraId="542D8D00" w14:textId="77777777" w:rsidR="00156D8D" w:rsidRPr="00024049" w:rsidRDefault="0097740B" w:rsidP="00BB2FB4">
      <w:pPr>
        <w:pStyle w:val="ListParagraph"/>
        <w:numPr>
          <w:ilvl w:val="0"/>
          <w:numId w:val="21"/>
        </w:numPr>
      </w:pPr>
      <w:r w:rsidRPr="00024049">
        <w:t>coji de ouă;</w:t>
      </w:r>
    </w:p>
    <w:p w14:paraId="72871B14" w14:textId="77777777" w:rsidR="00156D8D" w:rsidRPr="00024049" w:rsidRDefault="0097740B" w:rsidP="00BB2FB4">
      <w:pPr>
        <w:pStyle w:val="ListParagraph"/>
        <w:numPr>
          <w:ilvl w:val="0"/>
          <w:numId w:val="21"/>
        </w:numPr>
      </w:pPr>
      <w:r w:rsidRPr="00024049">
        <w:t>coji de nucă;</w:t>
      </w:r>
    </w:p>
    <w:p w14:paraId="4426C58D" w14:textId="77777777" w:rsidR="00156D8D" w:rsidRPr="00024049" w:rsidRDefault="0097740B" w:rsidP="00BB2FB4">
      <w:pPr>
        <w:pStyle w:val="ListParagraph"/>
        <w:numPr>
          <w:ilvl w:val="0"/>
          <w:numId w:val="21"/>
        </w:numPr>
      </w:pPr>
      <w:r w:rsidRPr="00024049">
        <w:t>cenușă de la sobe (când se arde numai lemn);</w:t>
      </w:r>
    </w:p>
    <w:p w14:paraId="1E7592A8" w14:textId="77777777" w:rsidR="00156D8D" w:rsidRPr="00024049" w:rsidRDefault="0097740B" w:rsidP="00BB2FB4">
      <w:pPr>
        <w:pStyle w:val="ListParagraph"/>
        <w:numPr>
          <w:ilvl w:val="0"/>
          <w:numId w:val="21"/>
        </w:numPr>
      </w:pPr>
      <w:r w:rsidRPr="00024049">
        <w:t>rumeguș, fân și paie;</w:t>
      </w:r>
    </w:p>
    <w:p w14:paraId="1F88081B" w14:textId="77777777" w:rsidR="00156D8D" w:rsidRPr="00024049" w:rsidRDefault="0097740B" w:rsidP="00BB2FB4">
      <w:pPr>
        <w:pStyle w:val="ListParagraph"/>
        <w:numPr>
          <w:ilvl w:val="0"/>
          <w:numId w:val="21"/>
        </w:numPr>
      </w:pPr>
      <w:r w:rsidRPr="00024049">
        <w:t>resturi vegetale din curte (frunze, crengi și nuiele mărunțite, flori);</w:t>
      </w:r>
    </w:p>
    <w:p w14:paraId="40ABBBD1" w14:textId="77777777" w:rsidR="00156D8D" w:rsidRPr="00024049" w:rsidRDefault="0097740B" w:rsidP="00BB2FB4">
      <w:pPr>
        <w:pStyle w:val="ListParagraph"/>
        <w:numPr>
          <w:ilvl w:val="0"/>
          <w:numId w:val="21"/>
        </w:numPr>
      </w:pPr>
      <w:r w:rsidRPr="00024049">
        <w:t>plante de casă;</w:t>
      </w:r>
    </w:p>
    <w:p w14:paraId="175109C2" w14:textId="77777777" w:rsidR="00156D8D" w:rsidRPr="00024049" w:rsidRDefault="0097740B" w:rsidP="00BB2FB4">
      <w:pPr>
        <w:pStyle w:val="ListParagraph"/>
        <w:numPr>
          <w:ilvl w:val="0"/>
          <w:numId w:val="21"/>
        </w:numPr>
      </w:pPr>
      <w:r w:rsidRPr="00024049">
        <w:t>bucăți de lemn mărunțit;</w:t>
      </w:r>
    </w:p>
    <w:p w14:paraId="1AF0203C" w14:textId="77777777" w:rsidR="00156D8D" w:rsidRPr="00024049" w:rsidRDefault="0097740B" w:rsidP="00BB2FB4">
      <w:pPr>
        <w:pStyle w:val="ListParagraph"/>
        <w:numPr>
          <w:ilvl w:val="0"/>
          <w:numId w:val="21"/>
        </w:numPr>
      </w:pPr>
      <w:r w:rsidRPr="00024049">
        <w:t>ziare, hârtie, carton mărunțite, umede și murdare.</w:t>
      </w:r>
    </w:p>
    <w:p w14:paraId="09115F96" w14:textId="77777777" w:rsidR="007D5CF7" w:rsidRPr="00024049" w:rsidRDefault="007D5CF7" w:rsidP="00BB2FB4">
      <w:pPr>
        <w:pStyle w:val="ListParagraph"/>
        <w:numPr>
          <w:ilvl w:val="0"/>
          <w:numId w:val="20"/>
        </w:numPr>
      </w:pPr>
      <w:r w:rsidRPr="00024049">
        <w:t>deșeurile municipale, fracția USCATĂ, se colectează din recipiente de culoare galbenă sau prin ridicarea sacilor de culoare galbenă sau albastră, semitransparenți și sunt de tip:</w:t>
      </w:r>
    </w:p>
    <w:p w14:paraId="7A8CC366" w14:textId="74B3169E" w:rsidR="00156D8D" w:rsidRPr="00024049" w:rsidRDefault="0097740B" w:rsidP="00BB2FB4">
      <w:pPr>
        <w:pStyle w:val="ListParagraph"/>
        <w:numPr>
          <w:ilvl w:val="0"/>
          <w:numId w:val="22"/>
        </w:numPr>
      </w:pPr>
      <w:r w:rsidRPr="00024049">
        <w:t>hârtie</w:t>
      </w:r>
      <w:r w:rsidR="007D5CF7" w:rsidRPr="00024049">
        <w:t xml:space="preserve"> și carton, curate</w:t>
      </w:r>
      <w:r w:rsidRPr="00024049">
        <w:t>;</w:t>
      </w:r>
    </w:p>
    <w:p w14:paraId="05310BF5" w14:textId="77777777" w:rsidR="00156D8D" w:rsidRPr="00024049" w:rsidRDefault="0097740B" w:rsidP="00BB2FB4">
      <w:pPr>
        <w:pStyle w:val="ListParagraph"/>
        <w:numPr>
          <w:ilvl w:val="0"/>
          <w:numId w:val="22"/>
        </w:numPr>
      </w:pPr>
      <w:r w:rsidRPr="00024049">
        <w:t>material</w:t>
      </w:r>
      <w:r w:rsidR="007D5CF7" w:rsidRPr="00024049">
        <w:t>e</w:t>
      </w:r>
      <w:r w:rsidRPr="00024049">
        <w:t xml:space="preserve"> de tip plastic și me</w:t>
      </w:r>
      <w:r w:rsidR="007D5CF7" w:rsidRPr="00024049">
        <w:t>tal</w:t>
      </w:r>
      <w:r w:rsidRPr="00024049">
        <w:t>;</w:t>
      </w:r>
    </w:p>
    <w:p w14:paraId="45A458B2" w14:textId="77777777" w:rsidR="00156D8D" w:rsidRDefault="0097740B" w:rsidP="00BB2FB4">
      <w:pPr>
        <w:pStyle w:val="ListParagraph"/>
        <w:numPr>
          <w:ilvl w:val="0"/>
          <w:numId w:val="22"/>
        </w:numPr>
      </w:pPr>
      <w:r w:rsidRPr="00024049">
        <w:t>material</w:t>
      </w:r>
      <w:r w:rsidR="007D5CF7" w:rsidRPr="00024049">
        <w:t>e</w:t>
      </w:r>
      <w:r w:rsidRPr="00024049">
        <w:t xml:space="preserve"> de tip sticlă albă/colorată.</w:t>
      </w:r>
    </w:p>
    <w:p w14:paraId="4CEB8253" w14:textId="77777777" w:rsidR="00156D8D" w:rsidRPr="0097740B" w:rsidRDefault="00156D8D" w:rsidP="00024049">
      <w:pPr>
        <w:pStyle w:val="Heading4"/>
      </w:pPr>
    </w:p>
    <w:p w14:paraId="01F385F2" w14:textId="77777777" w:rsidR="00156D8D" w:rsidRPr="00024049" w:rsidRDefault="0097740B" w:rsidP="00BB2FB4">
      <w:pPr>
        <w:pStyle w:val="ListParagraph"/>
        <w:numPr>
          <w:ilvl w:val="0"/>
          <w:numId w:val="23"/>
        </w:numPr>
      </w:pPr>
      <w:r w:rsidRPr="00024049">
        <w:t xml:space="preserve">După colectare, deșeurile </w:t>
      </w:r>
      <w:r w:rsidR="00024049">
        <w:t>municipale, fracția USCATĂ,</w:t>
      </w:r>
      <w:r w:rsidRPr="00024049">
        <w:t xml:space="preserve"> vor fi supuse procesului de </w:t>
      </w:r>
      <w:r w:rsidR="00024049">
        <w:t>sortare</w:t>
      </w:r>
      <w:r w:rsidRPr="00024049">
        <w:t>.</w:t>
      </w:r>
    </w:p>
    <w:p w14:paraId="76663594" w14:textId="77777777" w:rsidR="00156D8D" w:rsidRPr="00024049" w:rsidRDefault="0097740B" w:rsidP="00BB2FB4">
      <w:pPr>
        <w:pStyle w:val="ListParagraph"/>
        <w:numPr>
          <w:ilvl w:val="0"/>
          <w:numId w:val="23"/>
        </w:numPr>
      </w:pPr>
      <w:r w:rsidRPr="00024049">
        <w:t>Este interzisă depozitarea deșeurilor reciclabile colectate separat</w:t>
      </w:r>
      <w:r w:rsidR="00024049">
        <w:t>, fracția USCATĂ</w:t>
      </w:r>
      <w:r w:rsidRPr="00024049">
        <w:t>.</w:t>
      </w:r>
    </w:p>
    <w:p w14:paraId="4A227676" w14:textId="77777777" w:rsidR="00156D8D" w:rsidRPr="0097740B" w:rsidRDefault="00156D8D" w:rsidP="00024049">
      <w:pPr>
        <w:pStyle w:val="Heading4"/>
      </w:pPr>
    </w:p>
    <w:p w14:paraId="27277BD6" w14:textId="77777777" w:rsidR="00156D8D" w:rsidRPr="00024049" w:rsidRDefault="0097740B" w:rsidP="005D39AF">
      <w:pPr>
        <w:pStyle w:val="BodyText"/>
      </w:pPr>
      <w:r w:rsidRPr="00024049">
        <w:t xml:space="preserve">Colectarea deșeurilor </w:t>
      </w:r>
      <w:r w:rsidR="00024049">
        <w:t xml:space="preserve">din poartă – </w:t>
      </w:r>
      <w:r w:rsidRPr="00024049">
        <w:t>în</w:t>
      </w:r>
      <w:r w:rsidR="00024049">
        <w:t xml:space="preserve"> – </w:t>
      </w:r>
      <w:r w:rsidRPr="00024049">
        <w:t>poartă</w:t>
      </w:r>
      <w:r w:rsidR="00024049">
        <w:t xml:space="preserve"> </w:t>
      </w:r>
      <w:r w:rsidRPr="00024049">
        <w:t>se realizează cu următoarele frecvențe de colectare:</w:t>
      </w:r>
    </w:p>
    <w:p w14:paraId="30C69AF5" w14:textId="77777777" w:rsidR="00156D8D" w:rsidRPr="00024049" w:rsidRDefault="0097740B" w:rsidP="00BB2FB4">
      <w:pPr>
        <w:pStyle w:val="ListParagraph"/>
        <w:numPr>
          <w:ilvl w:val="0"/>
          <w:numId w:val="24"/>
        </w:numPr>
      </w:pPr>
      <w:r w:rsidRPr="00024049">
        <w:t xml:space="preserve">pentru deșeurile </w:t>
      </w:r>
      <w:r w:rsidR="005D39AF">
        <w:t xml:space="preserve">municipale, fracția </w:t>
      </w:r>
      <w:r w:rsidR="005D39AF" w:rsidRPr="00570CD5">
        <w:rPr>
          <w:b/>
        </w:rPr>
        <w:t>USCATĂ</w:t>
      </w:r>
      <w:r w:rsidRPr="00570CD5">
        <w:rPr>
          <w:b/>
        </w:rPr>
        <w:t>, o dată la două săptămâni</w:t>
      </w:r>
      <w:r w:rsidRPr="00024049">
        <w:t>;</w:t>
      </w:r>
    </w:p>
    <w:p w14:paraId="4E337727" w14:textId="77777777" w:rsidR="00156D8D" w:rsidRDefault="0097740B" w:rsidP="00BB2FB4">
      <w:pPr>
        <w:pStyle w:val="ListParagraph"/>
        <w:numPr>
          <w:ilvl w:val="0"/>
          <w:numId w:val="24"/>
        </w:numPr>
      </w:pPr>
      <w:r w:rsidRPr="00024049">
        <w:t xml:space="preserve">pentru deșeurile </w:t>
      </w:r>
      <w:r w:rsidR="005D39AF">
        <w:t xml:space="preserve">municipale, fracția </w:t>
      </w:r>
      <w:r w:rsidR="005D39AF" w:rsidRPr="00570CD5">
        <w:rPr>
          <w:b/>
        </w:rPr>
        <w:t>UMEDĂ, o dată pe săptămână</w:t>
      </w:r>
      <w:r w:rsidR="005D39AF">
        <w:t>;</w:t>
      </w:r>
    </w:p>
    <w:p w14:paraId="1577A4B6" w14:textId="75758453" w:rsidR="00570CD5" w:rsidRPr="00570CD5" w:rsidRDefault="00570CD5" w:rsidP="00570CD5">
      <w:pPr>
        <w:rPr>
          <w:color w:val="FF0000"/>
          <w:lang w:val="ro-RO"/>
        </w:rPr>
      </w:pPr>
      <w:r w:rsidRPr="00570CD5">
        <w:rPr>
          <w:color w:val="FF0000"/>
          <w:lang w:val="ro-RO"/>
        </w:rPr>
        <w:t xml:space="preserve">În vederea implementării principiului plătește pentru cât arunci, la nivelul </w:t>
      </w:r>
      <w:r w:rsidR="00C1354D">
        <w:rPr>
          <w:color w:val="FF0000"/>
          <w:lang w:val="ro-RO"/>
        </w:rPr>
        <w:t>UAT Stroiești</w:t>
      </w:r>
      <w:r w:rsidRPr="00570CD5">
        <w:rPr>
          <w:color w:val="FF0000"/>
          <w:lang w:val="ro-RO"/>
        </w:rPr>
        <w:t>, județul Suceava, se va face o analiză trimestrială pentru a analiza oportunitatea micșorării frecvenței, atât pentru fracția USCATĂ, cât și pentru fracția UMEDĂ.</w:t>
      </w:r>
      <w:r>
        <w:rPr>
          <w:color w:val="FF0000"/>
          <w:lang w:val="ro-RO"/>
        </w:rPr>
        <w:t xml:space="preserve"> În urma analizei, se va solicita operatorului actualizarea frecvențelor de colectare. Scopul final al </w:t>
      </w:r>
      <w:r w:rsidR="00E043C8">
        <w:rPr>
          <w:color w:val="FF0000"/>
          <w:lang w:val="ro-RO"/>
        </w:rPr>
        <w:t xml:space="preserve">acestui deziderat este gestionarea corectă a </w:t>
      </w:r>
      <w:r w:rsidR="00E043C8">
        <w:rPr>
          <w:color w:val="FF0000"/>
          <w:lang w:val="ro-RO"/>
        </w:rPr>
        <w:lastRenderedPageBreak/>
        <w:t>cheltuirii banului public, a corelării cantității generate cu frecvențele de colectare și a păstrării echilibrului contractual.</w:t>
      </w:r>
    </w:p>
    <w:p w14:paraId="276EFE51" w14:textId="77777777" w:rsidR="00156D8D" w:rsidRPr="005D39AF" w:rsidRDefault="00156D8D" w:rsidP="005D39AF">
      <w:pPr>
        <w:pStyle w:val="Heading4"/>
      </w:pPr>
    </w:p>
    <w:p w14:paraId="681F3986" w14:textId="77777777" w:rsidR="00156D8D" w:rsidRPr="00237BC7" w:rsidRDefault="0097740B" w:rsidP="00BB2FB4">
      <w:pPr>
        <w:pStyle w:val="ListParagraph"/>
        <w:numPr>
          <w:ilvl w:val="0"/>
          <w:numId w:val="25"/>
        </w:numPr>
      </w:pPr>
      <w:r w:rsidRPr="00237BC7">
        <w:t xml:space="preserve">Colectarea deșeurilor menajere și similare se face prin </w:t>
      </w:r>
      <w:r w:rsidR="005D39AF" w:rsidRPr="00237BC7">
        <w:t xml:space="preserve">ridicarea </w:t>
      </w:r>
      <w:r w:rsidRPr="00237BC7">
        <w:t>saci</w:t>
      </w:r>
      <w:r w:rsidR="005D39AF" w:rsidRPr="00237BC7">
        <w:t>lor</w:t>
      </w:r>
      <w:r w:rsidRPr="00237BC7">
        <w:t>/pungi</w:t>
      </w:r>
      <w:r w:rsidR="005D39AF" w:rsidRPr="00237BC7">
        <w:t>lor</w:t>
      </w:r>
      <w:r w:rsidRPr="00237BC7">
        <w:t xml:space="preserve"> de plastic asigurați </w:t>
      </w:r>
      <w:r w:rsidR="009965C1">
        <w:t>prin grija</w:t>
      </w:r>
      <w:r w:rsidRPr="00237BC7">
        <w:t xml:space="preserve"> </w:t>
      </w:r>
      <w:r w:rsidR="009965C1">
        <w:t>generatorului</w:t>
      </w:r>
      <w:r w:rsidRPr="00237BC7">
        <w:t>;</w:t>
      </w:r>
    </w:p>
    <w:p w14:paraId="10EEAA31" w14:textId="77777777" w:rsidR="00156D8D" w:rsidRPr="00237BC7" w:rsidRDefault="0097740B" w:rsidP="00BB2FB4">
      <w:pPr>
        <w:pStyle w:val="ListParagraph"/>
        <w:numPr>
          <w:ilvl w:val="0"/>
          <w:numId w:val="25"/>
        </w:numPr>
      </w:pPr>
      <w:r w:rsidRPr="00237BC7">
        <w:t>Colectarea deșeurilor municipale se efectuează folosindu-se doar autovehicule special echipate pentru transportul acestora.</w:t>
      </w:r>
    </w:p>
    <w:p w14:paraId="2F03CB7B" w14:textId="77777777" w:rsidR="00156D8D" w:rsidRPr="00237BC7" w:rsidRDefault="0097740B" w:rsidP="00BB2FB4">
      <w:pPr>
        <w:pStyle w:val="ListParagraph"/>
        <w:numPr>
          <w:ilvl w:val="0"/>
          <w:numId w:val="25"/>
        </w:numPr>
      </w:pPr>
      <w:r w:rsidRPr="00237BC7">
        <w:t>Vehiculele vor fi încărcate astfel încât deșeurile să nu fie vizibile și să nu existe posibilitatea împrăștierii lor pe calea publică. Fiecărui vehicul i se va asigura personalul necesar pentru executarea operațiunilor specifice, în condiții de siguranță și de eficiență.</w:t>
      </w:r>
    </w:p>
    <w:p w14:paraId="3FA1F192" w14:textId="77777777" w:rsidR="00156D8D" w:rsidRPr="00237BC7" w:rsidRDefault="0097740B" w:rsidP="00BB2FB4">
      <w:pPr>
        <w:pStyle w:val="ListParagraph"/>
        <w:numPr>
          <w:ilvl w:val="0"/>
          <w:numId w:val="25"/>
        </w:numPr>
      </w:pPr>
      <w:r w:rsidRPr="00237BC7">
        <w:t>Încărcarea deșeurilor municipale în autovehiculele transportatoare se face direct din recipiente. Este interzisă descărcarea recipientelor pe sol în vederea încărcării acestora în autovehicule.</w:t>
      </w:r>
    </w:p>
    <w:p w14:paraId="42BD373F" w14:textId="77777777" w:rsidR="00156D8D" w:rsidRPr="00237BC7" w:rsidRDefault="0097740B" w:rsidP="00BB2FB4">
      <w:pPr>
        <w:pStyle w:val="ListParagraph"/>
        <w:numPr>
          <w:ilvl w:val="0"/>
          <w:numId w:val="25"/>
        </w:numPr>
      </w:pPr>
      <w:r w:rsidRPr="00237BC7">
        <w:t>Personalul care efectuează colectarea este obligat să manevreze recipientele astfel încât să nu se producă praf, zgomot sau să se răspândească deșeuri în afara autovehiculelor de transport. După golire, recipientele vor fi așezate în locul de unde au fost ridicate.</w:t>
      </w:r>
    </w:p>
    <w:p w14:paraId="6FFD311E" w14:textId="77777777" w:rsidR="00156D8D" w:rsidRPr="00237BC7" w:rsidRDefault="0097740B" w:rsidP="00BB2FB4">
      <w:pPr>
        <w:pStyle w:val="ListParagraph"/>
        <w:numPr>
          <w:ilvl w:val="0"/>
          <w:numId w:val="25"/>
        </w:numPr>
      </w:pPr>
      <w:r w:rsidRPr="00237BC7">
        <w:t>În cazul deteriorării unor recipiente, pungi/saci de plastic și al împrăștierii accidentale a deșeurilor în timpul operațiunii de golire, personalul care execută colectarea este obligat să încarce întreaga cantitate de deșeuri în autovehicul, astfel încât locul să rămână curat, fiind dotat corespunzător pentru această activitate.</w:t>
      </w:r>
    </w:p>
    <w:p w14:paraId="5F5245CE" w14:textId="77777777" w:rsidR="00156D8D" w:rsidRPr="00237BC7" w:rsidRDefault="0097740B" w:rsidP="00BB2FB4">
      <w:pPr>
        <w:pStyle w:val="ListParagraph"/>
        <w:numPr>
          <w:ilvl w:val="0"/>
          <w:numId w:val="25"/>
        </w:numPr>
      </w:pPr>
      <w:r w:rsidRPr="00237BC7">
        <w:t>Personalul care execută colectarea este obligat să încarce în autovehicule întreaga cantitate de deșeuri existente la punctele de colectare, lăsând locul curat și măturat chiar dacă există deșeuri municipale amplasate lângă containerele de colectare.</w:t>
      </w:r>
    </w:p>
    <w:p w14:paraId="724CDE0D" w14:textId="77777777" w:rsidR="00156D8D" w:rsidRDefault="0097740B" w:rsidP="00BB2FB4">
      <w:pPr>
        <w:pStyle w:val="ListParagraph"/>
        <w:numPr>
          <w:ilvl w:val="0"/>
          <w:numId w:val="25"/>
        </w:numPr>
      </w:pPr>
      <w:r w:rsidRPr="00237BC7">
        <w:t>În cazul în care în/lângă recipientele sau containerele de colectare sunt depozitate și deșeuri din construcții, acestea vor fi colectate separat, după caz, înștiințând în scris utilizatorul despre acest fapt, precum și despre suma suplimentară pe care trebuie s-o plătească pentru colectarea acelor deșeuri.</w:t>
      </w:r>
    </w:p>
    <w:p w14:paraId="09EFA059" w14:textId="77777777" w:rsidR="006C5ED7" w:rsidRPr="006C5ED7" w:rsidRDefault="006C5ED7" w:rsidP="006C5ED7">
      <w:pPr>
        <w:pStyle w:val="BodyText"/>
      </w:pPr>
      <w:r w:rsidRPr="006C5ED7">
        <w:t xml:space="preserve">Operatorul trebuie să aibă un sistem de evidență a gestionării deșeurilor </w:t>
      </w:r>
      <w:r>
        <w:t>municipale</w:t>
      </w:r>
      <w:r w:rsidRPr="006C5ED7">
        <w:t xml:space="preserve"> din care să rezulte:</w:t>
      </w:r>
    </w:p>
    <w:p w14:paraId="48E7211E" w14:textId="77777777" w:rsidR="006C5ED7" w:rsidRPr="006C5ED7" w:rsidRDefault="006C5ED7" w:rsidP="00BB2FB4">
      <w:pPr>
        <w:pStyle w:val="ListParagraph"/>
        <w:numPr>
          <w:ilvl w:val="0"/>
          <w:numId w:val="29"/>
        </w:numPr>
      </w:pPr>
      <w:r w:rsidRPr="006C5ED7">
        <w:t>data în care s-a realizat colectarea</w:t>
      </w:r>
      <w:r>
        <w:t xml:space="preserve"> și</w:t>
      </w:r>
      <w:r w:rsidRPr="006C5ED7">
        <w:t xml:space="preserve"> transportul la instalația de </w:t>
      </w:r>
      <w:r>
        <w:t>sortare/tratare/ eliminare</w:t>
      </w:r>
      <w:r w:rsidRPr="006C5ED7">
        <w:t>;</w:t>
      </w:r>
    </w:p>
    <w:p w14:paraId="65EE4ADF" w14:textId="77777777" w:rsidR="006C5ED7" w:rsidRPr="006C5ED7" w:rsidRDefault="006C5ED7" w:rsidP="00BB2FB4">
      <w:pPr>
        <w:pStyle w:val="ListParagraph"/>
        <w:numPr>
          <w:ilvl w:val="0"/>
          <w:numId w:val="29"/>
        </w:numPr>
      </w:pPr>
      <w:r w:rsidRPr="006C5ED7">
        <w:t>punctele</w:t>
      </w:r>
      <w:r>
        <w:t>/traseele</w:t>
      </w:r>
      <w:r w:rsidRPr="006C5ED7">
        <w:t xml:space="preserve"> de colectare de unde s-a făcut colectarea;</w:t>
      </w:r>
    </w:p>
    <w:p w14:paraId="01BB3817" w14:textId="77777777" w:rsidR="006C5ED7" w:rsidRPr="006C5ED7" w:rsidRDefault="006C5ED7" w:rsidP="00BB2FB4">
      <w:pPr>
        <w:pStyle w:val="ListParagraph"/>
        <w:numPr>
          <w:ilvl w:val="0"/>
          <w:numId w:val="29"/>
        </w:numPr>
      </w:pPr>
      <w:r w:rsidRPr="006C5ED7">
        <w:t>cantitățile totale preluate de la populație, persoane juridice de drept public și privat;</w:t>
      </w:r>
    </w:p>
    <w:p w14:paraId="06636D20" w14:textId="77777777" w:rsidR="006C5ED7" w:rsidRPr="006C5ED7" w:rsidRDefault="006C5ED7" w:rsidP="00BB2FB4">
      <w:pPr>
        <w:pStyle w:val="ListParagraph"/>
        <w:numPr>
          <w:ilvl w:val="0"/>
          <w:numId w:val="29"/>
        </w:numPr>
      </w:pPr>
      <w:r w:rsidRPr="006C5ED7">
        <w:t xml:space="preserve">cantitățile de deșeuri rezultate în urma </w:t>
      </w:r>
      <w:r>
        <w:t>sortării/</w:t>
      </w:r>
      <w:r w:rsidRPr="006C5ED7">
        <w:t>tratării, pe sortimente;</w:t>
      </w:r>
    </w:p>
    <w:p w14:paraId="2F5E22E5" w14:textId="2C04E676" w:rsidR="006C5ED7" w:rsidRPr="006C5ED7" w:rsidRDefault="006C5ED7" w:rsidP="00BB2FB4">
      <w:pPr>
        <w:pStyle w:val="ListParagraph"/>
        <w:numPr>
          <w:ilvl w:val="0"/>
          <w:numId w:val="29"/>
        </w:numPr>
      </w:pPr>
      <w:r w:rsidRPr="006C5ED7">
        <w:t>cantitățile transportate la depozitul de deșeuri.</w:t>
      </w:r>
    </w:p>
    <w:p w14:paraId="496D737D" w14:textId="77777777" w:rsidR="00156D8D" w:rsidRPr="0097740B" w:rsidRDefault="00156D8D" w:rsidP="00237BC7">
      <w:pPr>
        <w:pStyle w:val="Heading4"/>
      </w:pPr>
    </w:p>
    <w:p w14:paraId="06F457DF" w14:textId="77777777" w:rsidR="00156D8D" w:rsidRPr="002C6023" w:rsidRDefault="0097740B" w:rsidP="009965C1">
      <w:pPr>
        <w:rPr>
          <w:lang w:val="ro-RO"/>
        </w:rPr>
      </w:pPr>
      <w:r w:rsidRPr="002C6023">
        <w:rPr>
          <w:lang w:val="ro-RO"/>
        </w:rPr>
        <w:t>Operatorul are obligația să colecteze toate anvelopele abandonate pe domeniul public, inclusiv cele de la punctele de colectare a deșeurilor municipale, și să le predea persoanelor juridice care desfășoară activitatea de colectare a anvelopelor uzate sau celor care preiau responsabilitatea gestionării anvelopelor uzate de la persoanele juridice care introduc pe piață anvelope noi și/ori anvelope uzate destinate reutilizării, dacă acesta nu este autorizat pentru această activitate în condițiile legii.</w:t>
      </w:r>
    </w:p>
    <w:p w14:paraId="66DBAC86" w14:textId="77777777" w:rsidR="00156D8D" w:rsidRPr="00237BC7" w:rsidRDefault="00156D8D" w:rsidP="00237BC7">
      <w:pPr>
        <w:pStyle w:val="Heading4"/>
      </w:pPr>
    </w:p>
    <w:p w14:paraId="14767875" w14:textId="30E791DC" w:rsidR="00156D8D" w:rsidRPr="00237BC7" w:rsidRDefault="00AC0F8F" w:rsidP="00237BC7">
      <w:pPr>
        <w:pStyle w:val="BodyText"/>
      </w:pPr>
      <w:r w:rsidRPr="00237BC7">
        <w:t xml:space="preserve">La nivelul </w:t>
      </w:r>
      <w:r w:rsidR="00C1354D">
        <w:t>UAT Stroiești</w:t>
      </w:r>
      <w:r w:rsidR="00E043C8">
        <w:t>, județul Suceava,</w:t>
      </w:r>
      <w:r w:rsidRPr="00237BC7">
        <w:t xml:space="preserve"> nu se realizează colectarea separată a deșeurilor menajere </w:t>
      </w:r>
      <w:r w:rsidRPr="00237BC7">
        <w:lastRenderedPageBreak/>
        <w:t>periculoase din deșeuri municipale.</w:t>
      </w:r>
    </w:p>
    <w:p w14:paraId="1FF7E9F0" w14:textId="77777777" w:rsidR="00156D8D" w:rsidRPr="0097740B" w:rsidRDefault="00156D8D" w:rsidP="00237BC7">
      <w:pPr>
        <w:pStyle w:val="Heading4"/>
      </w:pPr>
    </w:p>
    <w:p w14:paraId="04D64FF8" w14:textId="77777777" w:rsidR="00156D8D" w:rsidRPr="00237BC7" w:rsidRDefault="0097740B" w:rsidP="00237BC7">
      <w:pPr>
        <w:pStyle w:val="BodyText"/>
      </w:pPr>
      <w:r w:rsidRPr="00237BC7">
        <w:t>Deșeurile rezultate din îngrijiri medicale acordate la domiciliul pacientului sau cele rezultate din activitatea de îngrijiri medicale acordate în cabinete medicale amplasate în condominii au același regim cu cel al deșeurilor rezultate din activitatea medicală, conform reglementărilor legale specifice. Persoanele care își administrează singure tratamente injectabile la domiciliu și cadrele medicale care aplică tratamente la domiciliu sunt obligate să colecteze deșeurile</w:t>
      </w:r>
      <w:r w:rsidR="005F50EB" w:rsidRPr="00237BC7">
        <w:t xml:space="preserve"> </w:t>
      </w:r>
      <w:r w:rsidRPr="00237BC7">
        <w:t>rezultate în recipiente cu pereți rezistenți (cutii din carton, cutii din metal etc.), pe care le vor depune la cea mai apropiată unitate de asistență medicală publică, care are obligația de a le primi. Cabinetele medicale vor respecta legislația specifică în domeniu. Se interzice colectarea deșeurilor rezultate din îngrijiri medicale în containerele de colectare a deșeurilor municipale.</w:t>
      </w:r>
    </w:p>
    <w:p w14:paraId="2CC67DEA" w14:textId="77777777" w:rsidR="00156D8D" w:rsidRPr="0097740B" w:rsidRDefault="00156D8D" w:rsidP="00237BC7">
      <w:pPr>
        <w:pStyle w:val="Heading4"/>
      </w:pPr>
    </w:p>
    <w:p w14:paraId="55D942E9" w14:textId="77777777" w:rsidR="00156D8D" w:rsidRPr="00237BC7" w:rsidRDefault="0097740B" w:rsidP="00BB2FB4">
      <w:pPr>
        <w:pStyle w:val="ListParagraph"/>
        <w:numPr>
          <w:ilvl w:val="0"/>
          <w:numId w:val="26"/>
        </w:numPr>
      </w:pPr>
      <w:r w:rsidRPr="00237BC7">
        <w:t>În cazul unităților sanitare și veterinare, operatorii de salubrizare sunt responsabili numai pentru colectarea deșeurilor similare celor menajere. Este interzisă amestecarea cu deșeurile similare sau predarea către operatorii de salubrizare, dacă aceștia nu sunt autorizați, a următoarelor categorii de deșeuri rezultate din activitățile unităților sanitare și din activități veterinare și/ori cercetări conexe:</w:t>
      </w:r>
    </w:p>
    <w:p w14:paraId="0AE8DABC" w14:textId="77777777" w:rsidR="00156D8D" w:rsidRPr="00237BC7" w:rsidRDefault="0097740B" w:rsidP="00BB2FB4">
      <w:pPr>
        <w:pStyle w:val="ListParagraph"/>
        <w:numPr>
          <w:ilvl w:val="0"/>
          <w:numId w:val="27"/>
        </w:numPr>
      </w:pPr>
      <w:r w:rsidRPr="00237BC7">
        <w:t>obiecte ascuțite;</w:t>
      </w:r>
    </w:p>
    <w:p w14:paraId="221C1BF7" w14:textId="77777777" w:rsidR="00156D8D" w:rsidRPr="00237BC7" w:rsidRDefault="0097740B" w:rsidP="00BB2FB4">
      <w:pPr>
        <w:pStyle w:val="ListParagraph"/>
        <w:numPr>
          <w:ilvl w:val="0"/>
          <w:numId w:val="27"/>
        </w:numPr>
      </w:pPr>
      <w:r w:rsidRPr="00237BC7">
        <w:t>fragmente și organe umane, inclusiv recipiente de sânge și sânge conservat;</w:t>
      </w:r>
    </w:p>
    <w:p w14:paraId="2B699904" w14:textId="77777777" w:rsidR="00156D8D" w:rsidRPr="00237BC7" w:rsidRDefault="0097740B" w:rsidP="00BB2FB4">
      <w:pPr>
        <w:pStyle w:val="ListParagraph"/>
        <w:numPr>
          <w:ilvl w:val="0"/>
          <w:numId w:val="27"/>
        </w:numPr>
      </w:pPr>
      <w:r w:rsidRPr="00237BC7">
        <w:t>deșeuri a căror colectare și eliminare fac obiectul unor măsuri speciale privind prevenirea infecțiilor;</w:t>
      </w:r>
    </w:p>
    <w:p w14:paraId="0D1FF078" w14:textId="77777777" w:rsidR="00156D8D" w:rsidRPr="00237BC7" w:rsidRDefault="0097740B" w:rsidP="00BB2FB4">
      <w:pPr>
        <w:pStyle w:val="ListParagraph"/>
        <w:numPr>
          <w:ilvl w:val="0"/>
          <w:numId w:val="27"/>
        </w:numPr>
      </w:pPr>
      <w:r w:rsidRPr="00237BC7">
        <w:t>substanțe chimice periculoase și nepericuloase;</w:t>
      </w:r>
    </w:p>
    <w:p w14:paraId="1D58E00C" w14:textId="77777777" w:rsidR="00156D8D" w:rsidRPr="00237BC7" w:rsidRDefault="0097740B" w:rsidP="00BB2FB4">
      <w:pPr>
        <w:pStyle w:val="ListParagraph"/>
        <w:numPr>
          <w:ilvl w:val="0"/>
          <w:numId w:val="27"/>
        </w:numPr>
      </w:pPr>
      <w:r w:rsidRPr="00237BC7">
        <w:t>medicamente citotoxice și citostatice;</w:t>
      </w:r>
    </w:p>
    <w:p w14:paraId="7597E587" w14:textId="77777777" w:rsidR="00156D8D" w:rsidRPr="00237BC7" w:rsidRDefault="0097740B" w:rsidP="00BB2FB4">
      <w:pPr>
        <w:pStyle w:val="ListParagraph"/>
        <w:numPr>
          <w:ilvl w:val="0"/>
          <w:numId w:val="27"/>
        </w:numPr>
      </w:pPr>
      <w:r w:rsidRPr="00237BC7">
        <w:t>alte tipuri de medicamente;</w:t>
      </w:r>
    </w:p>
    <w:p w14:paraId="5F4D5C95" w14:textId="77777777" w:rsidR="00156D8D" w:rsidRPr="00237BC7" w:rsidRDefault="0097740B" w:rsidP="00BB2FB4">
      <w:pPr>
        <w:pStyle w:val="ListParagraph"/>
        <w:numPr>
          <w:ilvl w:val="0"/>
          <w:numId w:val="27"/>
        </w:numPr>
      </w:pPr>
      <w:r w:rsidRPr="00237BC7">
        <w:t>deșeurile de amalgam de la tratamentele stomatologice.</w:t>
      </w:r>
    </w:p>
    <w:p w14:paraId="35E5B9BD" w14:textId="77777777" w:rsidR="00156D8D" w:rsidRPr="00237BC7" w:rsidRDefault="0097740B" w:rsidP="00BB2FB4">
      <w:pPr>
        <w:pStyle w:val="ListParagraph"/>
        <w:numPr>
          <w:ilvl w:val="0"/>
          <w:numId w:val="26"/>
        </w:numPr>
      </w:pPr>
      <w:r w:rsidRPr="00237BC7">
        <w:t>Colectarea și stocarea deșeurilor prevăzute la alin. (1) se realizează în condițiile reglementate de legislația specifică, aplicabilă deșeurilor medicale. Colectarea, transportul și eliminarea acestor tipuri de deșeuri se realizează de către operatori economici autorizați în condițiile legii.</w:t>
      </w:r>
    </w:p>
    <w:p w14:paraId="491359EE" w14:textId="77777777" w:rsidR="00156D8D" w:rsidRPr="0097740B" w:rsidRDefault="00156D8D" w:rsidP="00237BC7">
      <w:pPr>
        <w:pStyle w:val="Heading4"/>
      </w:pPr>
    </w:p>
    <w:p w14:paraId="066DEA3D" w14:textId="77777777" w:rsidR="00156D8D" w:rsidRPr="006C5ED7" w:rsidRDefault="0097740B" w:rsidP="00BB2FB4">
      <w:pPr>
        <w:pStyle w:val="ListParagraph"/>
        <w:numPr>
          <w:ilvl w:val="0"/>
          <w:numId w:val="28"/>
        </w:numPr>
      </w:pPr>
      <w:r w:rsidRPr="006C5ED7">
        <w:t>Deșeurile voluminoase constau în deșeuri solide de dimensiuni mari, precum mobilier, covoare, saltele, obiecte mari de folosință îndelungată, altele decât deșeurile de echipamente electrice și electronice, care nu pot fi preluate cu sistemele obișnuite de colectare a deșeurilor municipale.</w:t>
      </w:r>
    </w:p>
    <w:p w14:paraId="41BFD36B" w14:textId="77777777" w:rsidR="00156D8D" w:rsidRPr="006C5ED7" w:rsidRDefault="0097740B" w:rsidP="00BB2FB4">
      <w:pPr>
        <w:pStyle w:val="ListParagraph"/>
        <w:numPr>
          <w:ilvl w:val="0"/>
          <w:numId w:val="28"/>
        </w:numPr>
      </w:pPr>
      <w:r w:rsidRPr="006C5ED7">
        <w:t>Autoritățile administrației publice locale au obligația de a organiza colectarea, transportul, depozitarea și valorificarea deșeurilor voluminoase provenite de la populație, instituții publice și operatori economici.</w:t>
      </w:r>
    </w:p>
    <w:p w14:paraId="771E7E9E" w14:textId="7525DE85" w:rsidR="00156D8D" w:rsidRPr="006C5ED7" w:rsidRDefault="0097740B" w:rsidP="00BB2FB4">
      <w:pPr>
        <w:pStyle w:val="ListParagraph"/>
        <w:numPr>
          <w:ilvl w:val="0"/>
          <w:numId w:val="28"/>
        </w:numPr>
      </w:pPr>
      <w:r w:rsidRPr="006C5ED7">
        <w:t>Deșeurile voluminoase provenite de la deținătorii de deșeuri vor fi colectate periodic de către operatorul de salubrizare, conform unui program întocmit și aprobat de autoritatea administrației publice locale.</w:t>
      </w:r>
      <w:r w:rsidR="006C5ED7">
        <w:t xml:space="preserve"> Deșeurile voluminoase se vor colecta cu o frecvență de o ridicare pe </w:t>
      </w:r>
      <w:r w:rsidR="002D0503">
        <w:t>trimestru</w:t>
      </w:r>
      <w:r w:rsidR="006C5ED7">
        <w:t>.</w:t>
      </w:r>
    </w:p>
    <w:p w14:paraId="67EC6FED" w14:textId="0BBFAE57" w:rsidR="00156D8D" w:rsidRPr="006C5ED7" w:rsidRDefault="0097740B" w:rsidP="00BB2FB4">
      <w:pPr>
        <w:pStyle w:val="ListParagraph"/>
        <w:numPr>
          <w:ilvl w:val="0"/>
          <w:numId w:val="28"/>
        </w:numPr>
      </w:pPr>
      <w:r w:rsidRPr="006C5ED7">
        <w:t xml:space="preserve">Colectarea se va realiza separat, prin stabilirea zilelor </w:t>
      </w:r>
      <w:r w:rsidR="006C5ED7">
        <w:t xml:space="preserve">de ridicare </w:t>
      </w:r>
      <w:r w:rsidRPr="006C5ED7">
        <w:t xml:space="preserve">de așa natură încât deținătorii de deșeuri voluminoase să poată preda aceste deșeuri, iar operatorul serviciului </w:t>
      </w:r>
      <w:r w:rsidRPr="006C5ED7">
        <w:lastRenderedPageBreak/>
        <w:t>de salubrizare să poată asigura colectarea și transportul deșeurilor voluminoase spre instalațiile de tratare.</w:t>
      </w:r>
    </w:p>
    <w:p w14:paraId="748ED31A" w14:textId="77777777" w:rsidR="00156D8D" w:rsidRPr="006C5ED7" w:rsidRDefault="0097740B" w:rsidP="00BB2FB4">
      <w:pPr>
        <w:pStyle w:val="ListParagraph"/>
        <w:numPr>
          <w:ilvl w:val="0"/>
          <w:numId w:val="28"/>
        </w:numPr>
      </w:pPr>
      <w:r w:rsidRPr="006C5ED7">
        <w:t>Deșeurile voluminoase vor fi transportate de deținătorul acestora în vederea preluării de către operatorul de salubrizare, în locurile stabilite de autoritatea locală și amenajate în acest scop și unde există căi de acces pentru mijloacele de transport. Dacă acest lucru nu este realizabil, din cauza spațiului limitat, deșeurile vor fi aduse de deținător în alte locuri special stabilite de autoritatea administrației publice locale sau direct la mijlocul de transport în locul/la data/ora stabilite, astfel încât să nu fie incomodată circulația rutieră.</w:t>
      </w:r>
    </w:p>
    <w:p w14:paraId="26457DE3" w14:textId="77777777" w:rsidR="00156D8D" w:rsidRPr="006C5ED7" w:rsidRDefault="0097740B" w:rsidP="00BB2FB4">
      <w:pPr>
        <w:pStyle w:val="ListParagraph"/>
        <w:numPr>
          <w:ilvl w:val="0"/>
          <w:numId w:val="28"/>
        </w:numPr>
      </w:pPr>
      <w:r w:rsidRPr="006C5ED7">
        <w:t>Colectarea deșeurilor voluminoase se poate face și direct de la deținătorul acestora, în urma solicitării adresate către operatorul de salubrizare, cu specificarea caracteristicelor și cantităților acestora. În această situație, operatorul de salubrizare poate să stabilească o altă dată și oră decât cea aprobată de autoritatea administrației publice locale, în cadrul programelor de colectare a deșeurilor voluminoase, dacă operația de colectare, prin corelarea volumului deșeurilor preluate și capacitatea de transport afectată, se justifică din punct de vedere economic.</w:t>
      </w:r>
    </w:p>
    <w:p w14:paraId="52FB479A" w14:textId="77777777" w:rsidR="00156D8D" w:rsidRPr="006C5ED7" w:rsidRDefault="0097740B" w:rsidP="00BB2FB4">
      <w:pPr>
        <w:pStyle w:val="ListParagraph"/>
        <w:numPr>
          <w:ilvl w:val="0"/>
          <w:numId w:val="28"/>
        </w:numPr>
      </w:pPr>
      <w:r w:rsidRPr="006C5ED7">
        <w:t>Operatorul trebuie să aibă un sistem de evidență a gestionării deșeurilor voluminoase din care să rezulte:</w:t>
      </w:r>
    </w:p>
    <w:p w14:paraId="0CF6CC7E" w14:textId="77777777" w:rsidR="00156D8D" w:rsidRPr="006C5ED7" w:rsidRDefault="0097740B" w:rsidP="00BB2FB4">
      <w:pPr>
        <w:pStyle w:val="ListParagraph"/>
        <w:numPr>
          <w:ilvl w:val="1"/>
          <w:numId w:val="29"/>
        </w:numPr>
      </w:pPr>
      <w:r w:rsidRPr="006C5ED7">
        <w:t>data în care s-a realizat colectarea, transportul și depozitarea la instalația de tratare;</w:t>
      </w:r>
    </w:p>
    <w:p w14:paraId="730FC6AD" w14:textId="77777777" w:rsidR="00156D8D" w:rsidRPr="006C5ED7" w:rsidRDefault="0097740B" w:rsidP="00BB2FB4">
      <w:pPr>
        <w:pStyle w:val="ListParagraph"/>
        <w:numPr>
          <w:ilvl w:val="1"/>
          <w:numId w:val="29"/>
        </w:numPr>
      </w:pPr>
      <w:r w:rsidRPr="006C5ED7">
        <w:t>punctele de colectare de unde s-a făcut colectarea;</w:t>
      </w:r>
    </w:p>
    <w:p w14:paraId="3F45D0EF" w14:textId="77777777" w:rsidR="00156D8D" w:rsidRPr="006C5ED7" w:rsidRDefault="0097740B" w:rsidP="00BB2FB4">
      <w:pPr>
        <w:pStyle w:val="ListParagraph"/>
        <w:numPr>
          <w:ilvl w:val="1"/>
          <w:numId w:val="29"/>
        </w:numPr>
      </w:pPr>
      <w:r w:rsidRPr="006C5ED7">
        <w:t>cantitățile totale preluate de la populație, persoane juridice de drept public și privat;</w:t>
      </w:r>
    </w:p>
    <w:p w14:paraId="746D44DA" w14:textId="77777777" w:rsidR="00156D8D" w:rsidRPr="006C5ED7" w:rsidRDefault="0097740B" w:rsidP="00BB2FB4">
      <w:pPr>
        <w:pStyle w:val="ListParagraph"/>
        <w:numPr>
          <w:ilvl w:val="1"/>
          <w:numId w:val="29"/>
        </w:numPr>
      </w:pPr>
      <w:r w:rsidRPr="006C5ED7">
        <w:t>cantitățile de deșeuri rezultate în urma tratării, pe sortimente;</w:t>
      </w:r>
    </w:p>
    <w:p w14:paraId="1EF74BD8" w14:textId="1B35A856" w:rsidR="00156D8D" w:rsidRPr="006C5ED7" w:rsidRDefault="0097740B" w:rsidP="00BB2FB4">
      <w:pPr>
        <w:pStyle w:val="ListParagraph"/>
        <w:numPr>
          <w:ilvl w:val="1"/>
          <w:numId w:val="29"/>
        </w:numPr>
      </w:pPr>
      <w:r w:rsidRPr="006C5ED7">
        <w:t>cantitățile transportate la depozitul de deșeuri.</w:t>
      </w:r>
    </w:p>
    <w:p w14:paraId="10255FA2" w14:textId="77777777" w:rsidR="00156D8D" w:rsidRPr="0097740B" w:rsidRDefault="00156D8D" w:rsidP="006C5ED7">
      <w:pPr>
        <w:pStyle w:val="Heading4"/>
      </w:pPr>
    </w:p>
    <w:p w14:paraId="04D28C3E" w14:textId="77777777" w:rsidR="00156D8D" w:rsidRPr="006C5ED7" w:rsidRDefault="0097740B" w:rsidP="00BB2FB4">
      <w:pPr>
        <w:pStyle w:val="ListParagraph"/>
        <w:numPr>
          <w:ilvl w:val="0"/>
          <w:numId w:val="30"/>
        </w:numPr>
      </w:pPr>
      <w:r w:rsidRPr="006C5ED7">
        <w:t>Transportul deșeurilor, în funcție de tipul acestora, se realizează numai de operatorul serviciului de salubrizare care trebuie să utilizeze autovehicule destinate acestui scop, acoperite și prevăzute cu dispozitive de golire automată a recipientelor de colectare, care să nu permită împrăștierea deșeurilor sau a prafului, emanarea de noxe sau scurgeri de lichide în timpul transportului.</w:t>
      </w:r>
    </w:p>
    <w:p w14:paraId="1C5AD774" w14:textId="77777777" w:rsidR="00156D8D" w:rsidRPr="006C5ED7" w:rsidRDefault="0097740B" w:rsidP="00BB2FB4">
      <w:pPr>
        <w:pStyle w:val="ListParagraph"/>
        <w:numPr>
          <w:ilvl w:val="0"/>
          <w:numId w:val="30"/>
        </w:numPr>
      </w:pPr>
      <w:r w:rsidRPr="006C5ED7">
        <w:t>Starea tehnică a autovehiculelor trebuie să fie corespunzătoare circulației pe drumurile publice și să prezinte o bună etanșeitate a benelor de încărcare, fără scurgeri de levigat sau alte lichide.</w:t>
      </w:r>
    </w:p>
    <w:p w14:paraId="64084811" w14:textId="77777777" w:rsidR="00156D8D" w:rsidRPr="006C5ED7" w:rsidRDefault="0097740B" w:rsidP="00BB2FB4">
      <w:pPr>
        <w:pStyle w:val="ListParagraph"/>
        <w:numPr>
          <w:ilvl w:val="0"/>
          <w:numId w:val="30"/>
        </w:numPr>
      </w:pPr>
      <w:r w:rsidRPr="006C5ED7">
        <w:t>Autovehiculele care transportă deșeuri municipale trebuie să aibă un aspect îngrijit și să fie personalizate cu sigla operatorului.</w:t>
      </w:r>
    </w:p>
    <w:p w14:paraId="2CC1A698" w14:textId="248EAA34" w:rsidR="00156D8D" w:rsidRPr="006C5ED7" w:rsidRDefault="0097740B" w:rsidP="00BB2FB4">
      <w:pPr>
        <w:pStyle w:val="ListParagraph"/>
        <w:numPr>
          <w:ilvl w:val="0"/>
          <w:numId w:val="30"/>
        </w:numPr>
      </w:pPr>
      <w:r w:rsidRPr="006C5ED7">
        <w:t>Autovehiculele trebuie să aibă dimensiunile adaptate la condițiile de drum, structura localităților, dotarea tehnică necesară pentru intervenție în cazul unor accidente sau defecțiuni apărute în timpul transportării deșeurilor.</w:t>
      </w:r>
    </w:p>
    <w:p w14:paraId="1C20D6B5" w14:textId="77777777" w:rsidR="00156D8D" w:rsidRPr="006C5ED7" w:rsidRDefault="0097740B" w:rsidP="00BB2FB4">
      <w:pPr>
        <w:pStyle w:val="ListParagraph"/>
        <w:numPr>
          <w:ilvl w:val="0"/>
          <w:numId w:val="30"/>
        </w:numPr>
      </w:pPr>
      <w:r w:rsidRPr="006C5ED7">
        <w:t>Personalul operativ care deservește mijloacele auto trebuie să fie instruit pentru efectuarea transportului în condiții de siguranță, să dețină toate documentele de însoțire și să nu abandoneze deșeurile pe traseu.</w:t>
      </w:r>
    </w:p>
    <w:p w14:paraId="32D9AE27" w14:textId="77777777" w:rsidR="00156D8D" w:rsidRPr="006C5ED7" w:rsidRDefault="0097740B" w:rsidP="00BB2FB4">
      <w:pPr>
        <w:pStyle w:val="ListParagraph"/>
        <w:numPr>
          <w:ilvl w:val="0"/>
          <w:numId w:val="30"/>
        </w:numPr>
      </w:pPr>
      <w:r w:rsidRPr="006C5ED7">
        <w:t>Pentru deplasare se vor folosi traseele cele mai scurte, cu cel mai redus risc pentru sănătatea populației și a mediului, care au fost aprobate de autoritățile administrației publice locale.</w:t>
      </w:r>
    </w:p>
    <w:p w14:paraId="63FAE42F" w14:textId="77777777" w:rsidR="00156D8D" w:rsidRPr="006C5ED7" w:rsidRDefault="0097740B" w:rsidP="00BB2FB4">
      <w:pPr>
        <w:pStyle w:val="ListParagraph"/>
        <w:numPr>
          <w:ilvl w:val="0"/>
          <w:numId w:val="30"/>
        </w:numPr>
      </w:pPr>
      <w:r w:rsidRPr="006C5ED7">
        <w:t xml:space="preserve">Vehiculele vor fi întreținute astfel încât să corespundă scopului propus, benele și containerele vor fi spălate la cel mult două zile și vor fi dezinfectate săptămânal în interior și la exterior, conform normelor tehnice precizate de producător sau în actele normative în </w:t>
      </w:r>
      <w:r w:rsidRPr="006C5ED7">
        <w:lastRenderedPageBreak/>
        <w:t>vigoare, numai în spațiile care sunt dotate cu sisteme de colectare a apelor uzate provenite din spălare, separat de sistemul de canalizare al localității. Apele uzate provenite din spălatul autovehiculelor vor fi transportate la stația de epurare a apelor uzate a localității, dacă nu există stație de epurare proprie.</w:t>
      </w:r>
    </w:p>
    <w:p w14:paraId="2B10CCFF" w14:textId="77777777" w:rsidR="00156D8D" w:rsidRPr="0097740B" w:rsidRDefault="00156D8D" w:rsidP="006C5ED7">
      <w:pPr>
        <w:pStyle w:val="Heading4"/>
      </w:pPr>
    </w:p>
    <w:p w14:paraId="3E951805" w14:textId="77777777" w:rsidR="00156D8D" w:rsidRPr="006C5ED7" w:rsidRDefault="0097740B" w:rsidP="00BB2FB4">
      <w:pPr>
        <w:pStyle w:val="ListParagraph"/>
        <w:numPr>
          <w:ilvl w:val="0"/>
          <w:numId w:val="31"/>
        </w:numPr>
      </w:pPr>
      <w:r w:rsidRPr="006C5ED7">
        <w:t xml:space="preserve">În situația în care, ca urmare a execuției unor lucrări planificate la infrastructura </w:t>
      </w:r>
      <w:proofErr w:type="spellStart"/>
      <w:r w:rsidRPr="006C5ED7">
        <w:t>tehnico</w:t>
      </w:r>
      <w:proofErr w:type="spellEnd"/>
      <w:r w:rsidRPr="006C5ED7">
        <w:t>-edilitară, este împiedicată utilizarea punctelor de colectare stabilite și/sau accesul autovehiculelor destinate transportului deșeurilor municipale și/sau al oricărui alt tip de deșeu, operatorul, pe baza notificării transmise de autoritatea administrației publice locale, trebuie să anunțe utilizatorii cu cel puțin 5 zile înainte despre situația intervenită, durata acesteia, punctele de colectare care se utilizează temporar în această perioadă și programul de colectare.</w:t>
      </w:r>
    </w:p>
    <w:p w14:paraId="78C7594C" w14:textId="77777777" w:rsidR="00156D8D" w:rsidRPr="006C5ED7" w:rsidRDefault="0097740B" w:rsidP="00BB2FB4">
      <w:pPr>
        <w:pStyle w:val="ListParagraph"/>
        <w:numPr>
          <w:ilvl w:val="0"/>
          <w:numId w:val="31"/>
        </w:numPr>
      </w:pPr>
      <w:r w:rsidRPr="006C5ED7">
        <w:t>Pe toată această perioadă operatorul are obligația să doteze punctele de colectare care urmează a fi folosite temporar de utilizatorii afectați cu recipiente suficiente și să reducă intervalul între două colectări succesive, dacă este cazul.</w:t>
      </w:r>
    </w:p>
    <w:p w14:paraId="12B99E84" w14:textId="77777777" w:rsidR="00156D8D" w:rsidRPr="006C5ED7" w:rsidRDefault="0097740B" w:rsidP="00BB2FB4">
      <w:pPr>
        <w:pStyle w:val="ListParagraph"/>
        <w:numPr>
          <w:ilvl w:val="0"/>
          <w:numId w:val="31"/>
        </w:numPr>
      </w:pPr>
      <w:r w:rsidRPr="006C5ED7">
        <w:t>În cazul apariției unor intemperii ce au ca efect întreruperea serviciului sau diminuarea cantităților contractate de la utilizatori, operatorul are obligația să anunțe această situație și să factureze numai cantitățile sau serviciile efectiv realizate.</w:t>
      </w:r>
    </w:p>
    <w:p w14:paraId="7602E2A0" w14:textId="77777777" w:rsidR="00156D8D" w:rsidRPr="0097740B" w:rsidRDefault="00156D8D" w:rsidP="006C5ED7">
      <w:pPr>
        <w:pStyle w:val="Heading4"/>
      </w:pPr>
    </w:p>
    <w:p w14:paraId="67BD0890" w14:textId="77777777" w:rsidR="00156D8D" w:rsidRPr="006C5ED7" w:rsidRDefault="0097740B" w:rsidP="006C5ED7">
      <w:pPr>
        <w:pStyle w:val="BodyText"/>
      </w:pPr>
      <w:r w:rsidRPr="006C5ED7">
        <w:t>Operatorii economici producători de deșeuri, precum și operatorii economici specializați în conceperea și proiectarea activităților tehnologice ce pot genera deșeuri au următoarele obligații:</w:t>
      </w:r>
    </w:p>
    <w:p w14:paraId="59FE60A4" w14:textId="77777777" w:rsidR="00156D8D" w:rsidRPr="006C5ED7" w:rsidRDefault="0097740B" w:rsidP="00BB2FB4">
      <w:pPr>
        <w:pStyle w:val="ListParagraph"/>
        <w:numPr>
          <w:ilvl w:val="0"/>
          <w:numId w:val="32"/>
        </w:numPr>
      </w:pPr>
      <w:r w:rsidRPr="006C5ED7">
        <w:t>să adopte, încă de la faza de concepție și proiectare a unui produs, soluțiile și tehnologiile de eliminare sau de diminuare la minimum posibil a producerii deșeurilor;</w:t>
      </w:r>
    </w:p>
    <w:p w14:paraId="0ECE55BD" w14:textId="77777777" w:rsidR="00156D8D" w:rsidRPr="006C5ED7" w:rsidRDefault="0097740B" w:rsidP="00BB2FB4">
      <w:pPr>
        <w:pStyle w:val="ListParagraph"/>
        <w:numPr>
          <w:ilvl w:val="0"/>
          <w:numId w:val="32"/>
        </w:numPr>
      </w:pPr>
      <w:r w:rsidRPr="006C5ED7">
        <w:t>să ia măsurile necesare de reducere la minimum a cantităților de deșeuri rezultate din activitățile existente;</w:t>
      </w:r>
    </w:p>
    <w:p w14:paraId="1CBBE531" w14:textId="77777777" w:rsidR="00156D8D" w:rsidRPr="006C5ED7" w:rsidRDefault="0097740B" w:rsidP="00BB2FB4">
      <w:pPr>
        <w:pStyle w:val="ListParagraph"/>
        <w:numPr>
          <w:ilvl w:val="0"/>
          <w:numId w:val="32"/>
        </w:numPr>
      </w:pPr>
      <w:r w:rsidRPr="006C5ED7">
        <w:t>să nu amestece deșeurile periculoase cu deșeuri nepericuloase;</w:t>
      </w:r>
    </w:p>
    <w:p w14:paraId="6F543EBF" w14:textId="77777777" w:rsidR="00156D8D" w:rsidRPr="006C5ED7" w:rsidRDefault="0097740B" w:rsidP="00BB2FB4">
      <w:pPr>
        <w:pStyle w:val="ListParagraph"/>
        <w:numPr>
          <w:ilvl w:val="0"/>
          <w:numId w:val="32"/>
        </w:numPr>
      </w:pPr>
      <w:r w:rsidRPr="006C5ED7">
        <w:t>să nu genereze fenomene de poluare prin descărcări necontrolate de deșeuri în mediu;</w:t>
      </w:r>
    </w:p>
    <w:p w14:paraId="0DF81D33" w14:textId="77777777" w:rsidR="00156D8D" w:rsidRPr="006C5ED7" w:rsidRDefault="0097740B" w:rsidP="00BB2FB4">
      <w:pPr>
        <w:pStyle w:val="ListParagraph"/>
        <w:numPr>
          <w:ilvl w:val="0"/>
          <w:numId w:val="32"/>
        </w:numPr>
      </w:pPr>
      <w:r w:rsidRPr="006C5ED7">
        <w:t>să ia măsurile necesare astfel încât eliminarea deșeurilor să se facă în condiții de respectare a reglementărilor privind protecția populației, a mediului și a prezentului regulament-cadru;</w:t>
      </w:r>
    </w:p>
    <w:p w14:paraId="0284F217" w14:textId="77777777" w:rsidR="00156D8D" w:rsidRPr="006C5ED7" w:rsidRDefault="0097740B" w:rsidP="00BB2FB4">
      <w:pPr>
        <w:pStyle w:val="ListParagraph"/>
        <w:numPr>
          <w:ilvl w:val="0"/>
          <w:numId w:val="32"/>
        </w:numPr>
      </w:pPr>
      <w:r w:rsidRPr="006C5ED7">
        <w:t>să nu abandoneze deșeurile și să nu le depoziteze în locuri neautorizate;</w:t>
      </w:r>
    </w:p>
    <w:p w14:paraId="4148178D" w14:textId="77777777" w:rsidR="00156D8D" w:rsidRPr="006C5ED7" w:rsidRDefault="0097740B" w:rsidP="00BB2FB4">
      <w:pPr>
        <w:pStyle w:val="ListParagraph"/>
        <w:numPr>
          <w:ilvl w:val="0"/>
          <w:numId w:val="32"/>
        </w:numPr>
      </w:pPr>
      <w:r w:rsidRPr="006C5ED7">
        <w:t>să separe deșeurile înainte de colectare, în vederea valorificării sau eliminării acestora.</w:t>
      </w:r>
    </w:p>
    <w:p w14:paraId="05BC42BD" w14:textId="77777777" w:rsidR="00156D8D" w:rsidRPr="0097740B" w:rsidRDefault="00156D8D" w:rsidP="006C5ED7">
      <w:pPr>
        <w:pStyle w:val="Heading4"/>
      </w:pPr>
    </w:p>
    <w:p w14:paraId="2258EDDB" w14:textId="77777777" w:rsidR="00156D8D" w:rsidRPr="006C5ED7" w:rsidRDefault="0097740B" w:rsidP="006C5ED7">
      <w:pPr>
        <w:pStyle w:val="BodyText"/>
      </w:pPr>
      <w:r w:rsidRPr="006C5ED7">
        <w:t>Operatorii care prestează activitatea de colectare și transport al deșeurilor municipale au și următoarele obligații:</w:t>
      </w:r>
    </w:p>
    <w:p w14:paraId="48A9AFF1" w14:textId="77777777" w:rsidR="00156D8D" w:rsidRPr="00111ECA" w:rsidRDefault="0097740B" w:rsidP="00BB2FB4">
      <w:pPr>
        <w:pStyle w:val="ListParagraph"/>
        <w:numPr>
          <w:ilvl w:val="0"/>
          <w:numId w:val="33"/>
        </w:numPr>
      </w:pPr>
      <w:r w:rsidRPr="00111ECA">
        <w:t>să dețină toate documentele necesare de însoțire a deșeurilor transportate, din care să rezulte proveniența deșeurilor/locul de încărcare, tipurile de deșeuri transportate, locul de destinație și, după caz, cantitatea de deșeuri transportate și codificarea acestora conform legii;</w:t>
      </w:r>
    </w:p>
    <w:p w14:paraId="30CF9209" w14:textId="77777777" w:rsidR="00156D8D" w:rsidRPr="00111ECA" w:rsidRDefault="0097740B" w:rsidP="00BB2FB4">
      <w:pPr>
        <w:pStyle w:val="ListParagraph"/>
        <w:numPr>
          <w:ilvl w:val="0"/>
          <w:numId w:val="33"/>
        </w:numPr>
      </w:pPr>
      <w:r w:rsidRPr="00111ECA">
        <w:t>să folosească traseele cele mai scurte și/sau cu cel mai redus risc pentru sănătatea populației și a mediului și care au fost aprobate de autoritățile administrației publice locale;</w:t>
      </w:r>
    </w:p>
    <w:p w14:paraId="262222D0" w14:textId="77777777" w:rsidR="00156D8D" w:rsidRPr="00111ECA" w:rsidRDefault="0097740B" w:rsidP="00BB2FB4">
      <w:pPr>
        <w:pStyle w:val="ListParagraph"/>
        <w:numPr>
          <w:ilvl w:val="0"/>
          <w:numId w:val="33"/>
        </w:numPr>
      </w:pPr>
      <w:r w:rsidRPr="00111ECA">
        <w:t>să nu abandoneze deșeuri pe traseu și să le ridice în totalitate pe cele ale utilizatorilor sau cele existente pe traseul de colectare și transport, cu excepția celor periculoase care nu sunt înglobate în deșeurile municipale;</w:t>
      </w:r>
    </w:p>
    <w:p w14:paraId="069E3A3E" w14:textId="77777777" w:rsidR="00156D8D" w:rsidRPr="00111ECA" w:rsidRDefault="0097740B" w:rsidP="00BB2FB4">
      <w:pPr>
        <w:pStyle w:val="ListParagraph"/>
        <w:numPr>
          <w:ilvl w:val="0"/>
          <w:numId w:val="33"/>
        </w:numPr>
      </w:pPr>
      <w:r w:rsidRPr="00111ECA">
        <w:lastRenderedPageBreak/>
        <w:t>să informeze populația privind colectarea separată a deșeurilor, precum și modalitățile de prevenire a generării deșeurilor. Informarea și conștientizarea populației se va realiza prin</w:t>
      </w:r>
      <w:r w:rsidR="005F50EB" w:rsidRPr="00111ECA">
        <w:t xml:space="preserve"> </w:t>
      </w:r>
      <w:r w:rsidRPr="00111ECA">
        <w:t>campanii de informare și conștientizare, prin distribuția de pliante, broșuri, afișe, prin activități educative, prin clipuri publicitare la radio și televiziune.</w:t>
      </w:r>
    </w:p>
    <w:p w14:paraId="7F2D043B" w14:textId="77777777" w:rsidR="00156D8D" w:rsidRPr="0097740B" w:rsidRDefault="0097740B" w:rsidP="00111ECA">
      <w:pPr>
        <w:pStyle w:val="Heading3"/>
      </w:pPr>
      <w:r w:rsidRPr="0097740B">
        <w:t>Secțiunea a 2-a Colectarea și transportul deșeurilor provenite din locuințe, generate de activități de reamenajare și reabilitare interioară și/sau exterioară a acestora</w:t>
      </w:r>
    </w:p>
    <w:p w14:paraId="7D0855F9" w14:textId="77777777" w:rsidR="00156D8D" w:rsidRPr="0097740B" w:rsidRDefault="00156D8D" w:rsidP="00111ECA">
      <w:pPr>
        <w:pStyle w:val="Heading4"/>
      </w:pPr>
    </w:p>
    <w:p w14:paraId="43D72C1D" w14:textId="77777777" w:rsidR="00156D8D" w:rsidRPr="00111ECA" w:rsidRDefault="0097740B" w:rsidP="00111ECA">
      <w:pPr>
        <w:pStyle w:val="BodyText"/>
      </w:pPr>
      <w:r w:rsidRPr="00111ECA">
        <w:t>Deșeurile din construcții provenite de la populație sunt deșeuri solide generate de activități de reamenajare și reabilitare interioară și/sau exterioară a locuințelor proprietate individuală. În mod uzual, aceste deșeuri conțin beton, ceramică, cărămizi, țigle, materiale pe bază de ghips, lemn, sticlă, materiale plastice, metale, materiale de izolație și altele asemenea.</w:t>
      </w:r>
    </w:p>
    <w:p w14:paraId="30C43BB6" w14:textId="77777777" w:rsidR="00156D8D" w:rsidRPr="0097740B" w:rsidRDefault="00156D8D" w:rsidP="00111ECA">
      <w:pPr>
        <w:pStyle w:val="Heading4"/>
      </w:pPr>
    </w:p>
    <w:p w14:paraId="73339386" w14:textId="77777777" w:rsidR="00156D8D" w:rsidRPr="00111ECA" w:rsidRDefault="0097740B" w:rsidP="00BB2FB4">
      <w:pPr>
        <w:pStyle w:val="ListParagraph"/>
        <w:numPr>
          <w:ilvl w:val="0"/>
          <w:numId w:val="34"/>
        </w:numPr>
      </w:pPr>
      <w:r w:rsidRPr="00111ECA">
        <w:t>Deșeurile din construcții provenite de la populație se colectează prin grija deținătorului și sunt transportate de către operator în baza unui contract de prestări servicii la instalațiile de concasare/sortare/valorificare sau la depozitele conforme, dacă acestea nu pot fi valorificate.</w:t>
      </w:r>
    </w:p>
    <w:p w14:paraId="1CAF76CA" w14:textId="77777777" w:rsidR="00156D8D" w:rsidRPr="00111ECA" w:rsidRDefault="0097740B" w:rsidP="00BB2FB4">
      <w:pPr>
        <w:pStyle w:val="ListParagraph"/>
        <w:numPr>
          <w:ilvl w:val="0"/>
          <w:numId w:val="34"/>
        </w:numPr>
      </w:pPr>
      <w:r w:rsidRPr="00111ECA">
        <w:t>Colectarea deșeurilor din construcții se realizează numai în containere standardizate acoperite, fiind interzisă abandonarea/deversarea acestor deșeuri în recipientele sau containerele în care se depun deșeurile municipale.</w:t>
      </w:r>
    </w:p>
    <w:p w14:paraId="126CE7A5" w14:textId="77777777" w:rsidR="00156D8D" w:rsidRPr="00111ECA" w:rsidRDefault="0097740B" w:rsidP="00BB2FB4">
      <w:pPr>
        <w:pStyle w:val="ListParagraph"/>
        <w:numPr>
          <w:ilvl w:val="0"/>
          <w:numId w:val="34"/>
        </w:numPr>
      </w:pPr>
      <w:r w:rsidRPr="00111ECA">
        <w:t>Transportul deșeurilor din construcții provenite de la populație se realizează în containerele în care s-a realizat colectarea sau în mijloace de transport prevăzute cu sistem de acoperire a încărcăturii, pentru a nu avea loc degajarea prafului sau împrăștierea acestora în timpul transportului.</w:t>
      </w:r>
    </w:p>
    <w:p w14:paraId="76FF6A9F" w14:textId="77777777" w:rsidR="00156D8D" w:rsidRPr="00111ECA" w:rsidRDefault="0097740B" w:rsidP="00BB2FB4">
      <w:pPr>
        <w:pStyle w:val="ListParagraph"/>
        <w:numPr>
          <w:ilvl w:val="0"/>
          <w:numId w:val="34"/>
        </w:numPr>
      </w:pPr>
      <w:r w:rsidRPr="00111ECA">
        <w:t>În cazul deșeurilor din construcții prin a căror manipulare se degajă praf se vor lua măsurile necesare de umectare, astfel încât cantitatea de praf degajată în aer să fie sub concentrația admisă.</w:t>
      </w:r>
    </w:p>
    <w:p w14:paraId="3FAA531E" w14:textId="77777777" w:rsidR="00156D8D" w:rsidRPr="0097740B" w:rsidRDefault="00156D8D" w:rsidP="00111ECA">
      <w:pPr>
        <w:pStyle w:val="Heading4"/>
      </w:pPr>
    </w:p>
    <w:p w14:paraId="04437B65" w14:textId="77777777" w:rsidR="00156D8D" w:rsidRPr="00111ECA" w:rsidRDefault="0097740B" w:rsidP="00111ECA">
      <w:pPr>
        <w:pStyle w:val="BodyText"/>
      </w:pPr>
      <w:r w:rsidRPr="00111ECA">
        <w:t>Eliminarea deșeurilor se face la depozitele conforme, în sectoarele stabilite pentru depozitarea deșeurilor din construcții și demolări, cu respectarea condițiilor impuse de tehnologia de depozitare controlată.</w:t>
      </w:r>
    </w:p>
    <w:p w14:paraId="2BE18ED6" w14:textId="77777777" w:rsidR="00156D8D" w:rsidRPr="00111ECA" w:rsidRDefault="00156D8D" w:rsidP="00111ECA">
      <w:pPr>
        <w:pStyle w:val="Heading4"/>
      </w:pPr>
    </w:p>
    <w:p w14:paraId="0731639D" w14:textId="77777777" w:rsidR="00156D8D" w:rsidRPr="00111ECA" w:rsidRDefault="0097740B" w:rsidP="00BB2FB4">
      <w:pPr>
        <w:pStyle w:val="ListParagraph"/>
        <w:numPr>
          <w:ilvl w:val="0"/>
          <w:numId w:val="35"/>
        </w:numPr>
      </w:pPr>
      <w:r w:rsidRPr="00111ECA">
        <w:t>Deșeurile rezultate din construcții, care conțin azbest, nu se amestecă cu celelalte deșeuri și vor fi colectate separat, în așa fel încât să nu se degajeze fibre din material; personalul care realizează această operație va purta echipament de protecție, special, pentru lucrul cu azbestul.</w:t>
      </w:r>
    </w:p>
    <w:p w14:paraId="0CC73689" w14:textId="77777777" w:rsidR="00156D8D" w:rsidRPr="00111ECA" w:rsidRDefault="0097740B" w:rsidP="00BB2FB4">
      <w:pPr>
        <w:pStyle w:val="ListParagraph"/>
        <w:numPr>
          <w:ilvl w:val="0"/>
          <w:numId w:val="35"/>
        </w:numPr>
      </w:pPr>
      <w:r w:rsidRPr="00111ECA">
        <w:t>Containerele în care se colectează deșeurile periculoase din construcții trebuie să fie prevăzute cu semne convenționale distinctive utilizate pentru avertizare în cazul substanțelor otrăvitoare și să fie inscripționate cu avertizarea "PERICOL DE MOARTE".</w:t>
      </w:r>
    </w:p>
    <w:p w14:paraId="5183D799" w14:textId="77777777" w:rsidR="009965C1" w:rsidRDefault="009965C1" w:rsidP="00111ECA">
      <w:pPr>
        <w:pStyle w:val="Heading4"/>
      </w:pPr>
    </w:p>
    <w:p w14:paraId="49F2DA67" w14:textId="77777777" w:rsidR="00156D8D" w:rsidRPr="0097740B" w:rsidRDefault="0097740B" w:rsidP="009965C1">
      <w:pPr>
        <w:pStyle w:val="BodyText"/>
      </w:pPr>
      <w:r w:rsidRPr="0097740B">
        <w:t>Este interzisă abandonarea și depozitarea deșeurilor din construcții și demolări pe domeniul public sau privat al autorității administrației publice locale.</w:t>
      </w:r>
    </w:p>
    <w:p w14:paraId="04B188BF" w14:textId="77777777" w:rsidR="00111ECA" w:rsidRDefault="0097740B" w:rsidP="00111ECA">
      <w:pPr>
        <w:pStyle w:val="Heading3"/>
      </w:pPr>
      <w:r w:rsidRPr="0097740B">
        <w:lastRenderedPageBreak/>
        <w:t>Secțiunea a 5-a Sortarea deșeurilor municipale în stațiile de sortare</w:t>
      </w:r>
    </w:p>
    <w:p w14:paraId="29D7CD5F" w14:textId="77777777" w:rsidR="00156D8D" w:rsidRPr="0097740B" w:rsidRDefault="00156D8D" w:rsidP="00111ECA">
      <w:pPr>
        <w:pStyle w:val="Heading4"/>
      </w:pPr>
    </w:p>
    <w:p w14:paraId="56EE8203" w14:textId="50E9C513" w:rsidR="00111ECA" w:rsidRDefault="0097740B" w:rsidP="00BB2FB4">
      <w:pPr>
        <w:pStyle w:val="ListParagraph"/>
        <w:numPr>
          <w:ilvl w:val="0"/>
          <w:numId w:val="36"/>
        </w:numPr>
      </w:pPr>
      <w:r w:rsidRPr="0097740B">
        <w:t xml:space="preserve">Deșeurile </w:t>
      </w:r>
      <w:r w:rsidR="00111ECA">
        <w:t>municipale, fracția USCATĂ (</w:t>
      </w:r>
      <w:r w:rsidRPr="0097740B">
        <w:t>hârtie și carton, plastic</w:t>
      </w:r>
      <w:r w:rsidR="0057362A">
        <w:t xml:space="preserve"> și</w:t>
      </w:r>
      <w:r w:rsidRPr="0097740B">
        <w:t xml:space="preserve"> metal</w:t>
      </w:r>
      <w:r w:rsidR="00111ECA">
        <w:t>)</w:t>
      </w:r>
      <w:r w:rsidR="00E043C8">
        <w:t>, inclusiv deșeurile de ambalaje existente în deșeurile municipale,</w:t>
      </w:r>
      <w:r w:rsidRPr="0097740B">
        <w:t xml:space="preserve"> colectate separat de la toți producătorii</w:t>
      </w:r>
      <w:r w:rsidR="00111ECA">
        <w:t xml:space="preserve"> </w:t>
      </w:r>
      <w:r w:rsidRPr="0097740B">
        <w:t xml:space="preserve">de deșeuri pe teritoriul </w:t>
      </w:r>
      <w:r w:rsidR="00C1354D">
        <w:t>UAT Stroiești</w:t>
      </w:r>
      <w:r w:rsidR="00E043C8">
        <w:t>, județul Suceava</w:t>
      </w:r>
      <w:r w:rsidRPr="0097740B">
        <w:t xml:space="preserve"> se transportă către stația de sortare numai de către operatorii licențiați A.N.R.S.C. care au contract de delegare a gestiunii încheiate cu autoritățile administrației publice locale</w:t>
      </w:r>
      <w:r w:rsidR="00111ECA">
        <w:t>.</w:t>
      </w:r>
    </w:p>
    <w:p w14:paraId="16FE9864" w14:textId="77777777" w:rsidR="00156D8D" w:rsidRPr="0097740B" w:rsidRDefault="0097740B" w:rsidP="00BB2FB4">
      <w:pPr>
        <w:pStyle w:val="ListParagraph"/>
        <w:numPr>
          <w:ilvl w:val="0"/>
          <w:numId w:val="36"/>
        </w:numPr>
      </w:pPr>
      <w:r w:rsidRPr="0097740B">
        <w:t>Sortarea se realizează pe tipuri de materiale, în funcție de cerințele de calitate solicitate de operatorii reciclatori.</w:t>
      </w:r>
    </w:p>
    <w:p w14:paraId="4028EC00" w14:textId="77777777" w:rsidR="00156D8D" w:rsidRPr="0097740B" w:rsidRDefault="0097740B" w:rsidP="00BB2FB4">
      <w:pPr>
        <w:pStyle w:val="ListParagraph"/>
        <w:numPr>
          <w:ilvl w:val="0"/>
          <w:numId w:val="36"/>
        </w:numPr>
      </w:pPr>
      <w:r w:rsidRPr="0097740B">
        <w:t>În situația în care transportul deșeurilor sortate de la stația de sortare către instalațiile de tratare, inclusiv reciclare, nu face obiectul unui contract de delegare, aceste servicii se asigură de către operatorii economici care au contracte de vânzare-cumpărare încheiate cu operatorul stației de sortare, în condițiile legii.</w:t>
      </w:r>
    </w:p>
    <w:p w14:paraId="7CF29443" w14:textId="77777777" w:rsidR="00156D8D" w:rsidRPr="0097740B" w:rsidRDefault="00156D8D" w:rsidP="00111ECA">
      <w:pPr>
        <w:pStyle w:val="Heading4"/>
      </w:pPr>
    </w:p>
    <w:p w14:paraId="012ECD7F" w14:textId="77777777" w:rsidR="00156D8D" w:rsidRPr="00111ECA" w:rsidRDefault="0097740B" w:rsidP="00BB2FB4">
      <w:pPr>
        <w:pStyle w:val="ListParagraph"/>
        <w:numPr>
          <w:ilvl w:val="0"/>
          <w:numId w:val="37"/>
        </w:numPr>
      </w:pPr>
      <w:r w:rsidRPr="00111ECA">
        <w:t>Deșeurile de sticlă colectate separat de la producătorii de deșeuri vor fi transportate de către operatorii de salubrizare la spațiile de stocare temporară, special amenajate în incinta stațiilor de sortare.</w:t>
      </w:r>
    </w:p>
    <w:p w14:paraId="7B8E3E0D" w14:textId="77777777" w:rsidR="00156D8D" w:rsidRPr="00111ECA" w:rsidRDefault="0097740B" w:rsidP="00BB2FB4">
      <w:pPr>
        <w:pStyle w:val="ListParagraph"/>
        <w:numPr>
          <w:ilvl w:val="0"/>
          <w:numId w:val="37"/>
        </w:numPr>
      </w:pPr>
      <w:r w:rsidRPr="00111ECA">
        <w:t xml:space="preserve">Operatorii stațiilor de </w:t>
      </w:r>
      <w:r w:rsidR="0057362A">
        <w:t xml:space="preserve">sortare </w:t>
      </w:r>
      <w:r w:rsidRPr="00111ECA">
        <w:t>asigură predarea către operatorii reciclatori a deșeurilor de sticlă colectate separat.</w:t>
      </w:r>
    </w:p>
    <w:p w14:paraId="1AEF6C6A" w14:textId="77777777" w:rsidR="00156D8D" w:rsidRPr="0097740B" w:rsidRDefault="00156D8D" w:rsidP="0057362A">
      <w:pPr>
        <w:pStyle w:val="Heading4"/>
      </w:pPr>
    </w:p>
    <w:p w14:paraId="6E1EEEE7" w14:textId="77777777" w:rsidR="00156D8D" w:rsidRPr="0057362A" w:rsidRDefault="0097740B" w:rsidP="0057362A">
      <w:pPr>
        <w:pStyle w:val="BodyText"/>
      </w:pPr>
      <w:r w:rsidRPr="0057362A">
        <w:t>Operatorii care asigură activitatea de sortare a deșeurilor au și următoarele obligații specifice:</w:t>
      </w:r>
    </w:p>
    <w:p w14:paraId="33C0104D" w14:textId="77777777" w:rsidR="00156D8D" w:rsidRDefault="0097740B" w:rsidP="00BB2FB4">
      <w:pPr>
        <w:pStyle w:val="ListParagraph"/>
        <w:numPr>
          <w:ilvl w:val="0"/>
          <w:numId w:val="38"/>
        </w:numPr>
      </w:pPr>
      <w:r w:rsidRPr="0057362A">
        <w:t>să dețină spații special amenajate pentru stocarea temporară a deșeurilor ce urmează a fi sortate, în condițiile prevăzute de legislația în vigoare;</w:t>
      </w:r>
    </w:p>
    <w:p w14:paraId="6A3E2187" w14:textId="77777777" w:rsidR="0057362A" w:rsidRPr="0057362A" w:rsidRDefault="0057362A" w:rsidP="00BB2FB4">
      <w:pPr>
        <w:pStyle w:val="ListParagraph"/>
        <w:numPr>
          <w:ilvl w:val="0"/>
          <w:numId w:val="38"/>
        </w:numPr>
      </w:pPr>
      <w:r>
        <w:t>să dețină spații și instalații de sortare, în condițiile prevăzute de legislația în vigoare;</w:t>
      </w:r>
    </w:p>
    <w:p w14:paraId="6C9923CA" w14:textId="77777777" w:rsidR="00156D8D" w:rsidRPr="0057362A" w:rsidRDefault="0097740B" w:rsidP="00BB2FB4">
      <w:pPr>
        <w:pStyle w:val="ListParagraph"/>
        <w:numPr>
          <w:ilvl w:val="0"/>
          <w:numId w:val="38"/>
        </w:numPr>
      </w:pPr>
      <w:r w:rsidRPr="0057362A">
        <w:t>să asigure valorificarea întregii cantități de deșeuri sortate, evitând formarea de stocuri;</w:t>
      </w:r>
    </w:p>
    <w:p w14:paraId="49FEDDDD" w14:textId="77777777" w:rsidR="00156D8D" w:rsidRPr="0057362A" w:rsidRDefault="0097740B" w:rsidP="00BB2FB4">
      <w:pPr>
        <w:pStyle w:val="ListParagraph"/>
        <w:numPr>
          <w:ilvl w:val="0"/>
          <w:numId w:val="38"/>
        </w:numPr>
      </w:pPr>
      <w:r w:rsidRPr="0057362A">
        <w:t>să folosească, pentru sortarea deșeurilor, tehnologii și instalații care îndeplinesc condițiile legale privind funcționarea acestora;</w:t>
      </w:r>
    </w:p>
    <w:p w14:paraId="51924D43" w14:textId="77777777" w:rsidR="00156D8D" w:rsidRPr="0057362A" w:rsidRDefault="0097740B" w:rsidP="00BB2FB4">
      <w:pPr>
        <w:pStyle w:val="ListParagraph"/>
        <w:numPr>
          <w:ilvl w:val="0"/>
          <w:numId w:val="38"/>
        </w:numPr>
      </w:pPr>
      <w:r w:rsidRPr="0057362A">
        <w:t>să se îngrijească de eliminarea reziduurilor rezultate din procesul de sortare a deșeurilor.</w:t>
      </w:r>
    </w:p>
    <w:p w14:paraId="74AAE558" w14:textId="77777777" w:rsidR="00156D8D" w:rsidRPr="0097740B" w:rsidRDefault="00156D8D" w:rsidP="0057362A">
      <w:pPr>
        <w:pStyle w:val="Heading4"/>
      </w:pPr>
    </w:p>
    <w:p w14:paraId="5B2D5149" w14:textId="77777777" w:rsidR="00156D8D" w:rsidRPr="0097740B" w:rsidRDefault="0097740B" w:rsidP="0097740B">
      <w:pPr>
        <w:pStyle w:val="BodyText"/>
        <w:spacing w:line="247" w:lineRule="auto"/>
        <w:rPr>
          <w:rFonts w:cstheme="minorHAnsi"/>
          <w:szCs w:val="24"/>
        </w:rPr>
      </w:pPr>
      <w:r w:rsidRPr="0097740B">
        <w:rPr>
          <w:rFonts w:cstheme="minorHAnsi"/>
          <w:szCs w:val="24"/>
        </w:rPr>
        <w:t>Spațiile în care se desfășoară activitatea de sortare vor trebui să îndeplinească cel puțin următoarele condiții:</w:t>
      </w:r>
    </w:p>
    <w:p w14:paraId="5ADCFB46" w14:textId="754D1CDE" w:rsidR="002D0503" w:rsidRDefault="002D0503" w:rsidP="00BB2FB4">
      <w:pPr>
        <w:pStyle w:val="ListParagraph"/>
        <w:numPr>
          <w:ilvl w:val="0"/>
          <w:numId w:val="39"/>
        </w:numPr>
      </w:pPr>
      <w:r>
        <w:t>Să fie autorizate în condițiile legii;</w:t>
      </w:r>
    </w:p>
    <w:p w14:paraId="74944225" w14:textId="102447A3" w:rsidR="00156D8D" w:rsidRPr="0057362A" w:rsidRDefault="0097740B" w:rsidP="00BB2FB4">
      <w:pPr>
        <w:pStyle w:val="ListParagraph"/>
        <w:numPr>
          <w:ilvl w:val="0"/>
          <w:numId w:val="39"/>
        </w:numPr>
      </w:pPr>
      <w:r w:rsidRPr="0057362A">
        <w:t>să dispună de o platformă betonată cu o suprafață suficientă pentru primirea deșeurilor și pentru stocarea temporară, separată, a fiecărui tip de deșeu reciclabil;</w:t>
      </w:r>
    </w:p>
    <w:p w14:paraId="76BA8378" w14:textId="77777777" w:rsidR="00156D8D" w:rsidRPr="0057362A" w:rsidRDefault="0097740B" w:rsidP="00BB2FB4">
      <w:pPr>
        <w:pStyle w:val="ListParagraph"/>
        <w:numPr>
          <w:ilvl w:val="0"/>
          <w:numId w:val="39"/>
        </w:numPr>
      </w:pPr>
      <w:r w:rsidRPr="0057362A">
        <w:t>să fie prevăzute cu cântar electronic de cântărire a autovehiculelor cu verificarea metrologică în termenul de valabilitate;</w:t>
      </w:r>
    </w:p>
    <w:p w14:paraId="6C528083" w14:textId="77777777" w:rsidR="00156D8D" w:rsidRPr="0057362A" w:rsidRDefault="0097740B" w:rsidP="00BB2FB4">
      <w:pPr>
        <w:pStyle w:val="ListParagraph"/>
        <w:numPr>
          <w:ilvl w:val="0"/>
          <w:numId w:val="39"/>
        </w:numPr>
      </w:pPr>
      <w:r w:rsidRPr="0057362A">
        <w:t>să existe grupuri sanitare și vestiare conform normativelor în vigoare;</w:t>
      </w:r>
    </w:p>
    <w:p w14:paraId="34190D6A" w14:textId="77777777" w:rsidR="00156D8D" w:rsidRPr="0057362A" w:rsidRDefault="0097740B" w:rsidP="00BB2FB4">
      <w:pPr>
        <w:pStyle w:val="ListParagraph"/>
        <w:numPr>
          <w:ilvl w:val="0"/>
          <w:numId w:val="39"/>
        </w:numPr>
      </w:pPr>
      <w:r w:rsidRPr="0057362A">
        <w:t>să fie prevăzute cu instalații de presare și balotare pentru materiale</w:t>
      </w:r>
      <w:r w:rsidR="0057362A">
        <w:t>le</w:t>
      </w:r>
      <w:r w:rsidRPr="0057362A">
        <w:t xml:space="preserve"> reciclabile.</w:t>
      </w:r>
    </w:p>
    <w:p w14:paraId="40245DAB" w14:textId="77777777" w:rsidR="0057362A" w:rsidRDefault="0057362A">
      <w:pPr>
        <w:rPr>
          <w:rFonts w:asciiTheme="majorHAnsi" w:eastAsiaTheme="majorEastAsia" w:hAnsiTheme="majorHAnsi" w:cstheme="majorBidi"/>
          <w:b/>
          <w:color w:val="243F60" w:themeColor="accent1" w:themeShade="7F"/>
          <w:szCs w:val="24"/>
          <w:lang w:val="ro-RO"/>
        </w:rPr>
      </w:pPr>
      <w:r>
        <w:br w:type="page"/>
      </w:r>
    </w:p>
    <w:p w14:paraId="4E2A51DF" w14:textId="77777777" w:rsidR="00156D8D" w:rsidRPr="0097740B" w:rsidRDefault="0097740B" w:rsidP="007E666B">
      <w:pPr>
        <w:pStyle w:val="Heading2"/>
      </w:pPr>
      <w:r w:rsidRPr="0097740B">
        <w:lastRenderedPageBreak/>
        <w:t>Capitolul III Drepturi și obligații</w:t>
      </w:r>
    </w:p>
    <w:p w14:paraId="4893AF4E" w14:textId="77777777" w:rsidR="007E666B" w:rsidRDefault="0097740B" w:rsidP="007E666B">
      <w:pPr>
        <w:pStyle w:val="Heading3"/>
      </w:pPr>
      <w:r w:rsidRPr="0097740B">
        <w:t>Secțiunea 1 Drepturile și obligațiile operatorilor serviciului de salubrizare</w:t>
      </w:r>
    </w:p>
    <w:p w14:paraId="64B90E43" w14:textId="77777777" w:rsidR="00156D8D" w:rsidRPr="0097740B" w:rsidRDefault="00156D8D" w:rsidP="007E666B">
      <w:pPr>
        <w:pStyle w:val="Heading4"/>
      </w:pPr>
    </w:p>
    <w:p w14:paraId="2A6512C2" w14:textId="77777777" w:rsidR="00156D8D" w:rsidRPr="007E666B" w:rsidRDefault="0097740B" w:rsidP="00BB2FB4">
      <w:pPr>
        <w:pStyle w:val="ListParagraph"/>
        <w:numPr>
          <w:ilvl w:val="0"/>
          <w:numId w:val="40"/>
        </w:numPr>
      </w:pPr>
      <w:r w:rsidRPr="007E666B">
        <w:t xml:space="preserve">Operatorii serviciului de salubrizare vor acționa pentru implicarea deținătorilor de deșeuri în gestionarea eficientă a acestora și transformarea treptată a producătorilor de deșeuri în </w:t>
      </w:r>
      <w:r w:rsidR="00070601">
        <w:t>„</w:t>
      </w:r>
      <w:r w:rsidRPr="007E666B">
        <w:t>operatori activi de mediu</w:t>
      </w:r>
      <w:r w:rsidR="00070601">
        <w:t>”</w:t>
      </w:r>
      <w:r w:rsidRPr="007E666B">
        <w:t>, cel puțin la nivelul habitatului propriu.</w:t>
      </w:r>
    </w:p>
    <w:p w14:paraId="028D5DF8" w14:textId="77777777" w:rsidR="00156D8D" w:rsidRPr="007E666B" w:rsidRDefault="0097740B" w:rsidP="00BB2FB4">
      <w:pPr>
        <w:pStyle w:val="ListParagraph"/>
        <w:numPr>
          <w:ilvl w:val="0"/>
          <w:numId w:val="40"/>
        </w:numPr>
      </w:pPr>
      <w:r w:rsidRPr="007E666B">
        <w:t>Autoritățile administrației publice locale au obligația să înființeze sistemele de colectare separată și să se implice în instruirea populației privind condițiile de mediu, impactul deșeurilor asupra mediului, inclusiv a elevilor din toate unitățile de învățământ pe care le gestionează.</w:t>
      </w:r>
    </w:p>
    <w:p w14:paraId="045A9D22" w14:textId="5DAA3D2B" w:rsidR="00156D8D" w:rsidRPr="00E043C8" w:rsidRDefault="00E043C8" w:rsidP="00BB2FB4">
      <w:pPr>
        <w:pStyle w:val="ListParagraph"/>
        <w:numPr>
          <w:ilvl w:val="0"/>
          <w:numId w:val="40"/>
        </w:numPr>
        <w:rPr>
          <w:color w:val="FF0000"/>
        </w:rPr>
      </w:pPr>
      <w:r w:rsidRPr="00E043C8">
        <w:rPr>
          <w:color w:val="FF0000"/>
        </w:rPr>
        <w:t xml:space="preserve">Generatorii de deșeuri își </w:t>
      </w:r>
      <w:r w:rsidR="0097740B" w:rsidRPr="00E043C8">
        <w:rPr>
          <w:color w:val="FF0000"/>
        </w:rPr>
        <w:t xml:space="preserve">vor asigura condițiile materiale pentru realizarea colectării separate, </w:t>
      </w:r>
      <w:r w:rsidRPr="00E043C8">
        <w:rPr>
          <w:color w:val="FF0000"/>
        </w:rPr>
        <w:t xml:space="preserve">iar </w:t>
      </w:r>
      <w:r w:rsidR="00C1354D">
        <w:rPr>
          <w:color w:val="FF0000"/>
        </w:rPr>
        <w:t>UAT Stroiești</w:t>
      </w:r>
      <w:r w:rsidRPr="00E043C8">
        <w:rPr>
          <w:color w:val="FF0000"/>
        </w:rPr>
        <w:t xml:space="preserve"> va demara campanii de conștientizare și informare a utilizatorilor</w:t>
      </w:r>
      <w:r w:rsidR="0097740B" w:rsidRPr="00E043C8">
        <w:rPr>
          <w:color w:val="FF0000"/>
        </w:rPr>
        <w:t xml:space="preserve"> cu privire la tipurile de deșeuri </w:t>
      </w:r>
      <w:r w:rsidRPr="00E043C8">
        <w:rPr>
          <w:color w:val="FF0000"/>
        </w:rPr>
        <w:t>aferente fluxurilor de colectare</w:t>
      </w:r>
      <w:r w:rsidR="0097740B" w:rsidRPr="00E043C8">
        <w:rPr>
          <w:color w:val="FF0000"/>
        </w:rPr>
        <w:t>.</w:t>
      </w:r>
    </w:p>
    <w:p w14:paraId="234AD103" w14:textId="77777777" w:rsidR="00156D8D" w:rsidRPr="0097740B" w:rsidRDefault="00156D8D" w:rsidP="007E666B">
      <w:pPr>
        <w:pStyle w:val="Heading4"/>
      </w:pPr>
    </w:p>
    <w:p w14:paraId="08411848" w14:textId="77777777" w:rsidR="00156D8D" w:rsidRPr="0097740B" w:rsidRDefault="0097740B" w:rsidP="007E666B">
      <w:pPr>
        <w:pStyle w:val="BodyText"/>
        <w:rPr>
          <w:rFonts w:cstheme="minorHAnsi"/>
          <w:szCs w:val="24"/>
        </w:rPr>
      </w:pPr>
      <w:r w:rsidRPr="0097740B">
        <w:rPr>
          <w:rFonts w:cstheme="minorHAnsi"/>
          <w:szCs w:val="24"/>
        </w:rPr>
        <w:t>Drepturile și obligațiile operatorului serviciului de salubrizare se constituie ca un capitol</w:t>
      </w:r>
      <w:r w:rsidR="007E666B">
        <w:rPr>
          <w:rFonts w:cstheme="minorHAnsi"/>
          <w:szCs w:val="24"/>
        </w:rPr>
        <w:t xml:space="preserve"> </w:t>
      </w:r>
      <w:r w:rsidRPr="0097740B">
        <w:rPr>
          <w:rFonts w:cstheme="minorHAnsi"/>
          <w:szCs w:val="24"/>
        </w:rPr>
        <w:t>distinct în cadrul:</w:t>
      </w:r>
    </w:p>
    <w:p w14:paraId="444D2F3A" w14:textId="77777777" w:rsidR="00156D8D" w:rsidRPr="007E666B" w:rsidRDefault="0097740B" w:rsidP="00BB2FB4">
      <w:pPr>
        <w:pStyle w:val="ListParagraph"/>
        <w:numPr>
          <w:ilvl w:val="0"/>
          <w:numId w:val="41"/>
        </w:numPr>
      </w:pPr>
      <w:r w:rsidRPr="007E666B">
        <w:t>hotărârii de dare în administrare a serviciului de salubrizare;</w:t>
      </w:r>
    </w:p>
    <w:p w14:paraId="60199494" w14:textId="77777777" w:rsidR="00156D8D" w:rsidRPr="007E666B" w:rsidRDefault="0097740B" w:rsidP="00BB2FB4">
      <w:pPr>
        <w:pStyle w:val="ListParagraph"/>
        <w:numPr>
          <w:ilvl w:val="0"/>
          <w:numId w:val="41"/>
        </w:numPr>
      </w:pPr>
      <w:r w:rsidRPr="007E666B">
        <w:t>regulamentului serviciului de salubrizare;</w:t>
      </w:r>
    </w:p>
    <w:p w14:paraId="5065E574" w14:textId="77777777" w:rsidR="00156D8D" w:rsidRPr="007E666B" w:rsidRDefault="0097740B" w:rsidP="00BB2FB4">
      <w:pPr>
        <w:pStyle w:val="ListParagraph"/>
        <w:numPr>
          <w:ilvl w:val="0"/>
          <w:numId w:val="41"/>
        </w:numPr>
      </w:pPr>
      <w:r w:rsidRPr="007E666B">
        <w:t>contractului de delegare a gestiunii serviciului de salubrizare;</w:t>
      </w:r>
    </w:p>
    <w:p w14:paraId="70207E5C" w14:textId="77777777" w:rsidR="00156D8D" w:rsidRPr="007E666B" w:rsidRDefault="0097740B" w:rsidP="00BB2FB4">
      <w:pPr>
        <w:pStyle w:val="ListParagraph"/>
        <w:numPr>
          <w:ilvl w:val="0"/>
          <w:numId w:val="41"/>
        </w:numPr>
      </w:pPr>
      <w:r w:rsidRPr="007E666B">
        <w:t>contractului de prestare a serviciului de salubrizare pentru utilizatori.</w:t>
      </w:r>
    </w:p>
    <w:p w14:paraId="299C8CDB" w14:textId="77777777" w:rsidR="00156D8D" w:rsidRPr="0097740B" w:rsidRDefault="00156D8D" w:rsidP="007E666B">
      <w:pPr>
        <w:pStyle w:val="Heading4"/>
      </w:pPr>
    </w:p>
    <w:p w14:paraId="75D463BB" w14:textId="77777777" w:rsidR="00156D8D" w:rsidRPr="0097740B" w:rsidRDefault="0097740B" w:rsidP="0097740B">
      <w:pPr>
        <w:pStyle w:val="BodyText"/>
        <w:rPr>
          <w:rFonts w:cstheme="minorHAnsi"/>
          <w:szCs w:val="24"/>
        </w:rPr>
      </w:pPr>
      <w:r w:rsidRPr="0097740B">
        <w:rPr>
          <w:rFonts w:cstheme="minorHAnsi"/>
          <w:szCs w:val="24"/>
        </w:rPr>
        <w:t>Operatorii serviciului de salubrizare au următoarele drepturi:</w:t>
      </w:r>
    </w:p>
    <w:p w14:paraId="7002E348" w14:textId="77777777" w:rsidR="00156D8D" w:rsidRPr="0097740B" w:rsidRDefault="0097740B" w:rsidP="00BB2FB4">
      <w:pPr>
        <w:pStyle w:val="ListParagraph"/>
        <w:numPr>
          <w:ilvl w:val="0"/>
          <w:numId w:val="42"/>
        </w:numPr>
      </w:pPr>
      <w:r w:rsidRPr="0097740B">
        <w:t xml:space="preserve">să încaseze contravaloarea serviciului de salubrizare prestat/contractat, corespunzător tarifului aprobat de autoritățile administrației publice locale, determinat în conformitate </w:t>
      </w:r>
      <w:r w:rsidRPr="0097740B">
        <w:rPr>
          <w:spacing w:val="-7"/>
        </w:rPr>
        <w:t xml:space="preserve">cu </w:t>
      </w:r>
      <w:r w:rsidRPr="0097740B">
        <w:t>normele metodologice elaborate și aprobate de A.N.R.S.C.;</w:t>
      </w:r>
    </w:p>
    <w:p w14:paraId="39D64628" w14:textId="77777777" w:rsidR="00156D8D" w:rsidRPr="0097740B" w:rsidRDefault="0097740B" w:rsidP="00BB2FB4">
      <w:pPr>
        <w:pStyle w:val="ListParagraph"/>
        <w:numPr>
          <w:ilvl w:val="0"/>
          <w:numId w:val="42"/>
        </w:numPr>
      </w:pPr>
      <w:r w:rsidRPr="0097740B">
        <w:t>să asigure echilibrul contractual pe durata contractului de delegare a gestiunii;</w:t>
      </w:r>
    </w:p>
    <w:p w14:paraId="6C4E2FE4" w14:textId="77777777" w:rsidR="00156D8D" w:rsidRPr="0097740B" w:rsidRDefault="0097740B" w:rsidP="00BB2FB4">
      <w:pPr>
        <w:pStyle w:val="ListParagraph"/>
        <w:numPr>
          <w:ilvl w:val="0"/>
          <w:numId w:val="42"/>
        </w:numPr>
      </w:pPr>
      <w:r w:rsidRPr="0097740B">
        <w:t xml:space="preserve">să solicite ajustarea tarifului în raport cu evoluția generală a prețurilor și tarifelor </w:t>
      </w:r>
      <w:r w:rsidRPr="0097740B">
        <w:rPr>
          <w:spacing w:val="-5"/>
        </w:rPr>
        <w:t xml:space="preserve">din </w:t>
      </w:r>
      <w:r w:rsidRPr="0097740B">
        <w:t>economie;</w:t>
      </w:r>
    </w:p>
    <w:p w14:paraId="0E9022FC" w14:textId="77777777" w:rsidR="00156D8D" w:rsidRPr="0097740B" w:rsidRDefault="0097740B" w:rsidP="00BB2FB4">
      <w:pPr>
        <w:pStyle w:val="ListParagraph"/>
        <w:numPr>
          <w:ilvl w:val="0"/>
          <w:numId w:val="42"/>
        </w:numPr>
      </w:pPr>
      <w:r w:rsidRPr="0097740B">
        <w:t xml:space="preserve">să propună modificarea tarifului aprobat în situațiile de schimbare semnificativă </w:t>
      </w:r>
      <w:r w:rsidRPr="0097740B">
        <w:rPr>
          <w:spacing w:val="-13"/>
        </w:rPr>
        <w:t xml:space="preserve">a </w:t>
      </w:r>
      <w:r w:rsidRPr="0097740B">
        <w:t>echilibrului contractual;</w:t>
      </w:r>
    </w:p>
    <w:p w14:paraId="4A9AD96A" w14:textId="77777777" w:rsidR="00070601" w:rsidRPr="00070601" w:rsidRDefault="0097740B" w:rsidP="00BB2FB4">
      <w:pPr>
        <w:pStyle w:val="ListParagraph"/>
        <w:numPr>
          <w:ilvl w:val="0"/>
          <w:numId w:val="42"/>
        </w:numPr>
      </w:pPr>
      <w:r w:rsidRPr="007E666B">
        <w:t xml:space="preserve">să aibă exclusivitatea prestării serviciului de salubrizare pentru toți utilizatorii din </w:t>
      </w:r>
      <w:r w:rsidRPr="00070601">
        <w:rPr>
          <w:spacing w:val="-3"/>
        </w:rPr>
        <w:t xml:space="preserve">raza </w:t>
      </w:r>
      <w:r w:rsidRPr="0097740B">
        <w:t xml:space="preserve">unității administrativ-teritoriale pentru care are contract de delegare a gestiunii; </w:t>
      </w:r>
    </w:p>
    <w:p w14:paraId="3193965E" w14:textId="77777777" w:rsidR="00156D8D" w:rsidRPr="0097740B" w:rsidRDefault="0097740B" w:rsidP="00BB2FB4">
      <w:pPr>
        <w:pStyle w:val="ListParagraph"/>
        <w:numPr>
          <w:ilvl w:val="0"/>
          <w:numId w:val="42"/>
        </w:numPr>
      </w:pPr>
      <w:r w:rsidRPr="0097740B">
        <w:t>să aplice la facturare tarifele aprobate de autoritatea administrației publice locale;</w:t>
      </w:r>
    </w:p>
    <w:p w14:paraId="05FC6C58" w14:textId="77777777" w:rsidR="00156D8D" w:rsidRPr="0097740B" w:rsidRDefault="0097740B" w:rsidP="00BB2FB4">
      <w:pPr>
        <w:pStyle w:val="ListParagraph"/>
        <w:numPr>
          <w:ilvl w:val="0"/>
          <w:numId w:val="42"/>
        </w:numPr>
      </w:pPr>
      <w:r w:rsidRPr="0097740B">
        <w:t xml:space="preserve">să suspende sau să limiteze prestarea serviciului, fără plata vreunei penalizări, cu un preaviz de 5 zile lucrătoare, dacă sumele datorate nu au fost achitate după 45 de zile de </w:t>
      </w:r>
      <w:r w:rsidRPr="0097740B">
        <w:rPr>
          <w:spacing w:val="-7"/>
        </w:rPr>
        <w:t xml:space="preserve">la </w:t>
      </w:r>
      <w:r w:rsidRPr="0097740B">
        <w:t>primirea facturii;</w:t>
      </w:r>
    </w:p>
    <w:p w14:paraId="3FD5176D" w14:textId="77777777" w:rsidR="00156D8D" w:rsidRPr="0097740B" w:rsidRDefault="0097740B" w:rsidP="00BB2FB4">
      <w:pPr>
        <w:pStyle w:val="ListParagraph"/>
        <w:numPr>
          <w:ilvl w:val="0"/>
          <w:numId w:val="42"/>
        </w:numPr>
      </w:pPr>
      <w:r w:rsidRPr="0097740B">
        <w:t>să solicite recuperarea debitelor în instanță.</w:t>
      </w:r>
    </w:p>
    <w:p w14:paraId="6CF097EC" w14:textId="77777777" w:rsidR="00156D8D" w:rsidRPr="0097740B" w:rsidRDefault="00156D8D" w:rsidP="007E666B">
      <w:pPr>
        <w:pStyle w:val="Heading4"/>
      </w:pPr>
    </w:p>
    <w:p w14:paraId="65012514" w14:textId="77777777" w:rsidR="00156D8D" w:rsidRPr="0097740B" w:rsidRDefault="0097740B" w:rsidP="0097740B">
      <w:pPr>
        <w:pStyle w:val="BodyText"/>
        <w:rPr>
          <w:rFonts w:cstheme="minorHAnsi"/>
          <w:szCs w:val="24"/>
        </w:rPr>
      </w:pPr>
      <w:r w:rsidRPr="0097740B">
        <w:rPr>
          <w:rFonts w:cstheme="minorHAnsi"/>
          <w:szCs w:val="24"/>
        </w:rPr>
        <w:t>Operatorii serviciilor de salubrizare au următoarele obligații:</w:t>
      </w:r>
    </w:p>
    <w:p w14:paraId="77F86347" w14:textId="77777777" w:rsidR="00156D8D" w:rsidRPr="0097740B" w:rsidRDefault="0097740B" w:rsidP="00BB2FB4">
      <w:pPr>
        <w:pStyle w:val="ListParagraph"/>
        <w:numPr>
          <w:ilvl w:val="0"/>
          <w:numId w:val="43"/>
        </w:numPr>
      </w:pPr>
      <w:r w:rsidRPr="0097740B">
        <w:t>să țină gestiunea separată pentru fiecare activitate în parte, pentru a se putea stabili tarife juste în concordanță cu cheltuielile efectuate;</w:t>
      </w:r>
    </w:p>
    <w:p w14:paraId="0F059408" w14:textId="77777777" w:rsidR="00156D8D" w:rsidRPr="0097740B" w:rsidRDefault="0097740B" w:rsidP="00BB2FB4">
      <w:pPr>
        <w:pStyle w:val="ListParagraph"/>
        <w:numPr>
          <w:ilvl w:val="0"/>
          <w:numId w:val="43"/>
        </w:numPr>
      </w:pPr>
      <w:r w:rsidRPr="0097740B">
        <w:t xml:space="preserve">să asigure prestarea serviciului de salubrizare, conform prevederilor contractuale și cu </w:t>
      </w:r>
      <w:r w:rsidRPr="0097740B">
        <w:lastRenderedPageBreak/>
        <w:t xml:space="preserve">respectarea prezentului regulament-cadru, prescripțiilor, normelor și normativelor tehnice </w:t>
      </w:r>
      <w:r w:rsidRPr="0097740B">
        <w:rPr>
          <w:spacing w:val="-7"/>
        </w:rPr>
        <w:t xml:space="preserve">în </w:t>
      </w:r>
      <w:r w:rsidRPr="0097740B">
        <w:t>vigoare;</w:t>
      </w:r>
    </w:p>
    <w:p w14:paraId="640CA67C" w14:textId="77777777" w:rsidR="00156D8D" w:rsidRPr="0097740B" w:rsidRDefault="0097740B" w:rsidP="00BB2FB4">
      <w:pPr>
        <w:pStyle w:val="ListParagraph"/>
        <w:numPr>
          <w:ilvl w:val="0"/>
          <w:numId w:val="43"/>
        </w:numPr>
      </w:pPr>
      <w:r w:rsidRPr="0097740B">
        <w:t>să plătească despăgubiri persoanelor fizice sau juridice pentru prejudiciile provocate din culpă, conform prevederilor legale;</w:t>
      </w:r>
    </w:p>
    <w:p w14:paraId="545BC9FF" w14:textId="77777777" w:rsidR="00156D8D" w:rsidRPr="0097740B" w:rsidRDefault="0097740B" w:rsidP="00BB2FB4">
      <w:pPr>
        <w:pStyle w:val="ListParagraph"/>
        <w:numPr>
          <w:ilvl w:val="0"/>
          <w:numId w:val="43"/>
        </w:numPr>
      </w:pPr>
      <w:r w:rsidRPr="0097740B">
        <w:t xml:space="preserve">să plătească despăgubiri pentru întreruperea nejustificată a prestării serviciului și </w:t>
      </w:r>
      <w:r w:rsidRPr="0097740B">
        <w:rPr>
          <w:spacing w:val="-7"/>
        </w:rPr>
        <w:t xml:space="preserve">să </w:t>
      </w:r>
      <w:r w:rsidRPr="0097740B">
        <w:t>acorde bonificații procentuale din valoarea facturii utilizatorilor în cazul prestării serviciului sub parametrii de calitate și cantitate prevăzuți în contractele de prestare;</w:t>
      </w:r>
    </w:p>
    <w:p w14:paraId="60612B81" w14:textId="77777777" w:rsidR="00156D8D" w:rsidRPr="0097740B" w:rsidRDefault="0097740B" w:rsidP="00BB2FB4">
      <w:pPr>
        <w:pStyle w:val="ListParagraph"/>
        <w:numPr>
          <w:ilvl w:val="0"/>
          <w:numId w:val="43"/>
        </w:numPr>
      </w:pPr>
      <w:r w:rsidRPr="0097740B">
        <w:t xml:space="preserve">să furnizeze autorității administrației publice locale, respectiv A.N.R.S.C., </w:t>
      </w:r>
      <w:r w:rsidRPr="0097740B">
        <w:rPr>
          <w:spacing w:val="-2"/>
        </w:rPr>
        <w:t xml:space="preserve">informațiile </w:t>
      </w:r>
      <w:r w:rsidRPr="0097740B">
        <w:t>solicitate și să asigure accesul la documentele și documentațiile pe baza cărora prestează serviciul de salubrizare, în condițiile legii;</w:t>
      </w:r>
    </w:p>
    <w:p w14:paraId="0ACED4F9" w14:textId="77777777" w:rsidR="00156D8D" w:rsidRPr="0097740B" w:rsidRDefault="0097740B" w:rsidP="00BB2FB4">
      <w:pPr>
        <w:pStyle w:val="ListParagraph"/>
        <w:numPr>
          <w:ilvl w:val="0"/>
          <w:numId w:val="43"/>
        </w:numPr>
      </w:pPr>
      <w:r w:rsidRPr="0097740B">
        <w:t>să dețină toate avizele, acordurile, autorizațiile și licențele necesare prestării activităților specifice serviciului de salubrizare, prevăzute de legislația în</w:t>
      </w:r>
      <w:r w:rsidRPr="0097740B">
        <w:rPr>
          <w:spacing w:val="-13"/>
        </w:rPr>
        <w:t xml:space="preserve"> </w:t>
      </w:r>
      <w:r w:rsidRPr="0097740B">
        <w:t>vigoare;</w:t>
      </w:r>
    </w:p>
    <w:p w14:paraId="3BCD1785" w14:textId="77777777" w:rsidR="00156D8D" w:rsidRPr="0097740B" w:rsidRDefault="0097740B" w:rsidP="00BB2FB4">
      <w:pPr>
        <w:pStyle w:val="ListParagraph"/>
        <w:numPr>
          <w:ilvl w:val="0"/>
          <w:numId w:val="43"/>
        </w:numPr>
      </w:pPr>
      <w:r w:rsidRPr="0097740B">
        <w:t>să presteze serviciul de salubrizare la toți utilizatorii din raza unității administrativ- teritoriale pentru care are hotărâre de dare în administrare sau contract de delegare a gestiunii, să colecteze întreaga cantitate de deșeuri municipale și să lase în stare de curățenie spațiul destinat depozitării recipientelor de colectare și domeniul public;</w:t>
      </w:r>
    </w:p>
    <w:p w14:paraId="460C1299" w14:textId="77777777" w:rsidR="00156D8D" w:rsidRPr="0097740B" w:rsidRDefault="0097740B" w:rsidP="00BB2FB4">
      <w:pPr>
        <w:pStyle w:val="ListParagraph"/>
        <w:numPr>
          <w:ilvl w:val="0"/>
          <w:numId w:val="43"/>
        </w:numPr>
      </w:pPr>
      <w:r w:rsidRPr="0097740B">
        <w:t xml:space="preserve">să respecte indicatorii de performanță stabiliți prin hotărârea de dare în administrare </w:t>
      </w:r>
      <w:r w:rsidRPr="0097740B">
        <w:rPr>
          <w:spacing w:val="-5"/>
        </w:rPr>
        <w:t xml:space="preserve">sau </w:t>
      </w:r>
      <w:r w:rsidRPr="0097740B">
        <w:t>prin contractul de delegare a gestiunii și precizați în caietul de sarcini al serviciului de salubrizare, să îmbunătățească în mod continuu calitatea serviciilor prestate;</w:t>
      </w:r>
    </w:p>
    <w:p w14:paraId="583243C8" w14:textId="77777777" w:rsidR="00156D8D" w:rsidRPr="0097740B" w:rsidRDefault="0097740B" w:rsidP="00BB2FB4">
      <w:pPr>
        <w:pStyle w:val="ListParagraph"/>
        <w:numPr>
          <w:ilvl w:val="0"/>
          <w:numId w:val="43"/>
        </w:numPr>
      </w:pPr>
      <w:r w:rsidRPr="0097740B">
        <w:t>să aplice metode performante de management, care să conducă la reducerea costurilor specifice de operare;</w:t>
      </w:r>
    </w:p>
    <w:p w14:paraId="1B5F4572" w14:textId="77777777" w:rsidR="00156D8D" w:rsidRPr="0097740B" w:rsidRDefault="0097740B" w:rsidP="00BB2FB4">
      <w:pPr>
        <w:pStyle w:val="ListParagraph"/>
        <w:numPr>
          <w:ilvl w:val="0"/>
          <w:numId w:val="43"/>
        </w:numPr>
      </w:pPr>
      <w:r w:rsidRPr="0097740B">
        <w:t>să factureze serviciile prestate, la tarife legal aprobate;</w:t>
      </w:r>
    </w:p>
    <w:p w14:paraId="30F7EE92" w14:textId="77777777" w:rsidR="00156D8D" w:rsidRPr="0097740B" w:rsidRDefault="0097740B" w:rsidP="00BB2FB4">
      <w:pPr>
        <w:pStyle w:val="ListParagraph"/>
        <w:numPr>
          <w:ilvl w:val="0"/>
          <w:numId w:val="43"/>
        </w:numPr>
      </w:pPr>
      <w:r w:rsidRPr="0097740B">
        <w:t>să înființeze activitatea de dispecerat și de înregistrare a reclamațiilor, având un program de funcționare permanent;</w:t>
      </w:r>
    </w:p>
    <w:p w14:paraId="32882DCF" w14:textId="77777777" w:rsidR="00156D8D" w:rsidRPr="0097740B" w:rsidRDefault="0097740B" w:rsidP="00BB2FB4">
      <w:pPr>
        <w:pStyle w:val="ListParagraph"/>
        <w:numPr>
          <w:ilvl w:val="0"/>
          <w:numId w:val="43"/>
        </w:numPr>
      </w:pPr>
      <w:r w:rsidRPr="0097740B">
        <w:t xml:space="preserve">să înregistreze toate reclamațiile și sesizările utilizatorilor într-un registru și să ia măsurile de rezolvare ce se impun. În registru se vor consemna numele și prenumele persoanei </w:t>
      </w:r>
      <w:r w:rsidRPr="0097740B">
        <w:rPr>
          <w:spacing w:val="-4"/>
        </w:rPr>
        <w:t xml:space="preserve">care </w:t>
      </w:r>
      <w:r w:rsidRPr="0097740B">
        <w:t>a reclamat și ale celei care a primit reclamația, adresa reclamantului, data și ora reclamației, data și ora rezolvării, numărul de ordine al reclamației care va fi comunicat petentului. La sesizările scrise operatorul are obligația să răspundă în termen de maximum 30 de zile de la înregistrarea acestora;</w:t>
      </w:r>
    </w:p>
    <w:p w14:paraId="2D521EB7" w14:textId="77777777" w:rsidR="00156D8D" w:rsidRPr="0097740B" w:rsidRDefault="0097740B" w:rsidP="00BB2FB4">
      <w:pPr>
        <w:pStyle w:val="ListParagraph"/>
        <w:numPr>
          <w:ilvl w:val="0"/>
          <w:numId w:val="43"/>
        </w:numPr>
      </w:pPr>
      <w:r w:rsidRPr="0097740B">
        <w:t>să țină evidența gestiunii deșeurilor și să raporteze periodic autorităților competente situația conform reglementărilor în vigoare.</w:t>
      </w:r>
    </w:p>
    <w:p w14:paraId="42711504" w14:textId="77777777" w:rsidR="007E666B" w:rsidRDefault="0097740B" w:rsidP="007E666B">
      <w:pPr>
        <w:pStyle w:val="Heading3"/>
      </w:pPr>
      <w:r w:rsidRPr="0097740B">
        <w:t>Secțiunea a 2-a Drepturile și obligațiile utilizatorilor</w:t>
      </w:r>
    </w:p>
    <w:p w14:paraId="07401FAF" w14:textId="77777777" w:rsidR="00156D8D" w:rsidRPr="0097740B" w:rsidRDefault="00156D8D" w:rsidP="007E666B">
      <w:pPr>
        <w:pStyle w:val="Heading4"/>
      </w:pPr>
    </w:p>
    <w:p w14:paraId="420C3F43" w14:textId="77777777" w:rsidR="00156D8D" w:rsidRPr="007E666B" w:rsidRDefault="0097740B" w:rsidP="00BB2FB4">
      <w:pPr>
        <w:pStyle w:val="ListParagraph"/>
        <w:numPr>
          <w:ilvl w:val="0"/>
          <w:numId w:val="44"/>
        </w:numPr>
      </w:pPr>
      <w:r w:rsidRPr="007E666B">
        <w:t>Au calitatea de utilizatori beneficiarii individuali sau colectivi, direcți ori indirecți ai</w:t>
      </w:r>
      <w:r w:rsidR="007E666B" w:rsidRPr="007E666B">
        <w:t xml:space="preserve"> </w:t>
      </w:r>
      <w:r w:rsidRPr="007E666B">
        <w:t>serviciului de salubrizare.</w:t>
      </w:r>
    </w:p>
    <w:p w14:paraId="6AE3BA24" w14:textId="77777777" w:rsidR="00156D8D" w:rsidRPr="007E666B" w:rsidRDefault="0097740B" w:rsidP="00BB2FB4">
      <w:pPr>
        <w:pStyle w:val="ListParagraph"/>
        <w:numPr>
          <w:ilvl w:val="0"/>
          <w:numId w:val="44"/>
        </w:numPr>
      </w:pPr>
      <w:r w:rsidRPr="007E666B">
        <w:t>Dreptul, fără discriminare, de acces la serviciul de salubrizare, de utilizare a acestuia, precum și la informațiile publice este garantat tuturor utilizatorilor.</w:t>
      </w:r>
    </w:p>
    <w:p w14:paraId="3D68D7E3" w14:textId="77777777" w:rsidR="00156D8D" w:rsidRPr="0097740B" w:rsidRDefault="00156D8D" w:rsidP="007E666B">
      <w:pPr>
        <w:pStyle w:val="Heading4"/>
      </w:pPr>
    </w:p>
    <w:p w14:paraId="7A2EED03" w14:textId="77777777" w:rsidR="00156D8D" w:rsidRPr="007E666B" w:rsidRDefault="0097740B" w:rsidP="007E666B">
      <w:pPr>
        <w:pStyle w:val="BodyText"/>
      </w:pPr>
      <w:r w:rsidRPr="007E666B">
        <w:t>Utilizatorii au următoarele drepturi:</w:t>
      </w:r>
    </w:p>
    <w:p w14:paraId="75478C37" w14:textId="77777777" w:rsidR="00156D8D" w:rsidRPr="0097740B" w:rsidRDefault="0097740B" w:rsidP="00BB2FB4">
      <w:pPr>
        <w:pStyle w:val="ListParagraph"/>
        <w:numPr>
          <w:ilvl w:val="0"/>
          <w:numId w:val="45"/>
        </w:numPr>
      </w:pPr>
      <w:r w:rsidRPr="0097740B">
        <w:t>să utilizeze, liber și nediscriminatoriu, serviciul de salubrizare, în condițiile contractului/contractului-cadru de prestare;</w:t>
      </w:r>
    </w:p>
    <w:p w14:paraId="54DB0B32" w14:textId="77777777" w:rsidR="00156D8D" w:rsidRPr="0097740B" w:rsidRDefault="0097740B" w:rsidP="00BB2FB4">
      <w:pPr>
        <w:pStyle w:val="ListParagraph"/>
        <w:numPr>
          <w:ilvl w:val="0"/>
          <w:numId w:val="45"/>
        </w:numPr>
      </w:pPr>
      <w:r w:rsidRPr="0097740B">
        <w:t xml:space="preserve">să solicite și să primească, în condițiile legii, despăgubiri sau compensații pentru daunele provocate lor de către operatori prin nerespectarea obligațiilor contractuale asumate ori </w:t>
      </w:r>
      <w:r w:rsidRPr="0097740B">
        <w:lastRenderedPageBreak/>
        <w:t>prin prestarea unor servicii inferioare, calitativ și cantitativ, parametrilor tehnici stabiliți prin contract sau prin normele tehnice în vigoare;</w:t>
      </w:r>
    </w:p>
    <w:p w14:paraId="724968AF" w14:textId="77777777" w:rsidR="00156D8D" w:rsidRPr="0097740B" w:rsidRDefault="0097740B" w:rsidP="00BB2FB4">
      <w:pPr>
        <w:pStyle w:val="ListParagraph"/>
        <w:numPr>
          <w:ilvl w:val="0"/>
          <w:numId w:val="45"/>
        </w:numPr>
      </w:pPr>
      <w:r w:rsidRPr="0097740B">
        <w:t>să sesizeze autorităților administrației publice locale și celei competente orice deficiențe constatate în sfera serviciului de salubrizare și să facă propuneri vizând înlăturarea acestora, îmbunătățirea activității și creșterea calității serviciului;</w:t>
      </w:r>
    </w:p>
    <w:p w14:paraId="0541F485" w14:textId="77777777" w:rsidR="00156D8D" w:rsidRPr="0097740B" w:rsidRDefault="0097740B" w:rsidP="00BB2FB4">
      <w:pPr>
        <w:pStyle w:val="ListParagraph"/>
        <w:numPr>
          <w:ilvl w:val="0"/>
          <w:numId w:val="45"/>
        </w:numPr>
      </w:pPr>
      <w:r w:rsidRPr="0097740B">
        <w:t>să se asocieze în organizații neguvernamentale pentru apărarea, promovarea și susținerea intereselor proprii;</w:t>
      </w:r>
    </w:p>
    <w:p w14:paraId="4E4E3801" w14:textId="77777777" w:rsidR="00156D8D" w:rsidRPr="0097740B" w:rsidRDefault="0097740B" w:rsidP="00BB2FB4">
      <w:pPr>
        <w:pStyle w:val="ListParagraph"/>
        <w:numPr>
          <w:ilvl w:val="0"/>
          <w:numId w:val="45"/>
        </w:numPr>
      </w:pPr>
      <w:r w:rsidRPr="0097740B">
        <w:t>să primească și să utilizeze informații privind serviciul de salubrizare, despre deciziile luate în legătură cu acest serviciu de către autoritățile administrației publice locale,</w:t>
      </w:r>
      <w:r w:rsidR="007E666B">
        <w:t xml:space="preserve"> </w:t>
      </w:r>
      <w:r w:rsidRPr="0097740B">
        <w:t>A.N.R.S.C. sau operator, după caz;</w:t>
      </w:r>
    </w:p>
    <w:p w14:paraId="29C76637" w14:textId="77777777" w:rsidR="00156D8D" w:rsidRPr="0097740B" w:rsidRDefault="0097740B" w:rsidP="00BB2FB4">
      <w:pPr>
        <w:pStyle w:val="ListParagraph"/>
        <w:numPr>
          <w:ilvl w:val="0"/>
          <w:numId w:val="45"/>
        </w:numPr>
      </w:pPr>
      <w:r w:rsidRPr="0097740B">
        <w:t>să fie consultați, direct sau prin intermediul unor organizații neguvernamentale reprezentative, în procesul de elaborare și adoptare a deciziilor, strategiilor și reglementărilor privind activitățile din sectorul serviciului de salubrizare;</w:t>
      </w:r>
    </w:p>
    <w:p w14:paraId="61A91C60" w14:textId="77777777" w:rsidR="00156D8D" w:rsidRPr="0097740B" w:rsidRDefault="0097740B" w:rsidP="00BB2FB4">
      <w:pPr>
        <w:pStyle w:val="ListParagraph"/>
        <w:numPr>
          <w:ilvl w:val="0"/>
          <w:numId w:val="45"/>
        </w:numPr>
      </w:pPr>
      <w:r w:rsidRPr="0097740B">
        <w:t>să se adreseze, individual ori colectiv, prin intermediul unor asociații reprezentative, autorităților administrației publice locale sau centrale ori instanțelor judecătorești, în vederea prevenirii sau reparării unui prejudiciu direct ori indirect.</w:t>
      </w:r>
    </w:p>
    <w:p w14:paraId="2FB28B42" w14:textId="77777777" w:rsidR="00156D8D" w:rsidRPr="0097740B" w:rsidRDefault="0097740B" w:rsidP="00BB2FB4">
      <w:pPr>
        <w:pStyle w:val="ListParagraph"/>
        <w:numPr>
          <w:ilvl w:val="0"/>
          <w:numId w:val="45"/>
        </w:numPr>
      </w:pPr>
      <w:r w:rsidRPr="0097740B">
        <w:t xml:space="preserve">să li se presteze serviciul de salubrizare în condițiile prezentului regulament-cadru, </w:t>
      </w:r>
      <w:r w:rsidRPr="0097740B">
        <w:rPr>
          <w:spacing w:val="-7"/>
        </w:rPr>
        <w:t xml:space="preserve">al </w:t>
      </w:r>
      <w:r w:rsidRPr="0097740B">
        <w:t>celorlalte acte normative în vigoare, la nivelurile stabilite în contract;</w:t>
      </w:r>
    </w:p>
    <w:p w14:paraId="6F952A88" w14:textId="77777777" w:rsidR="00156D8D" w:rsidRPr="0097740B" w:rsidRDefault="0097740B" w:rsidP="00BB2FB4">
      <w:pPr>
        <w:pStyle w:val="ListParagraph"/>
        <w:numPr>
          <w:ilvl w:val="0"/>
          <w:numId w:val="45"/>
        </w:numPr>
      </w:pPr>
      <w:r w:rsidRPr="0097740B">
        <w:t xml:space="preserve">să primească răspuns în maximum 30 de zile la sesizările adresate operatorului sau autorităților administrației publice locale și centrale cu privire la neîndeplinirea </w:t>
      </w:r>
      <w:r w:rsidRPr="0097740B">
        <w:rPr>
          <w:spacing w:val="-4"/>
        </w:rPr>
        <w:t xml:space="preserve">unor </w:t>
      </w:r>
      <w:r w:rsidRPr="0097740B">
        <w:t>condiții contractuale;</w:t>
      </w:r>
    </w:p>
    <w:p w14:paraId="488D8F27" w14:textId="77777777" w:rsidR="00156D8D" w:rsidRPr="0097740B" w:rsidRDefault="0097740B" w:rsidP="00BB2FB4">
      <w:pPr>
        <w:pStyle w:val="ListParagraph"/>
        <w:numPr>
          <w:ilvl w:val="0"/>
          <w:numId w:val="45"/>
        </w:numPr>
      </w:pPr>
      <w:r w:rsidRPr="0097740B">
        <w:t>utilizatorilor le este garantat dreptul de acces la serviciile de salubrizare și de utilizare a acestora.</w:t>
      </w:r>
    </w:p>
    <w:p w14:paraId="79B9ACCC" w14:textId="77777777" w:rsidR="00156D8D" w:rsidRPr="0097740B" w:rsidRDefault="00156D8D" w:rsidP="00590F2F">
      <w:pPr>
        <w:pStyle w:val="Heading4"/>
      </w:pPr>
    </w:p>
    <w:p w14:paraId="632701F2" w14:textId="77777777" w:rsidR="00156D8D" w:rsidRPr="00590F2F" w:rsidRDefault="0097740B" w:rsidP="00590F2F">
      <w:pPr>
        <w:pStyle w:val="BodyText"/>
      </w:pPr>
      <w:r w:rsidRPr="00590F2F">
        <w:t>Utilizatorii au următoarele obligații:</w:t>
      </w:r>
    </w:p>
    <w:p w14:paraId="6A829A38" w14:textId="77777777" w:rsidR="00156D8D" w:rsidRPr="0097740B" w:rsidRDefault="0097740B" w:rsidP="00BB2FB4">
      <w:pPr>
        <w:pStyle w:val="ListParagraph"/>
        <w:numPr>
          <w:ilvl w:val="0"/>
          <w:numId w:val="46"/>
        </w:numPr>
      </w:pPr>
      <w:r w:rsidRPr="0097740B">
        <w:t xml:space="preserve">să respecte prevederile prezentului regulament-cadru și clauzele contractului de prestare </w:t>
      </w:r>
      <w:r w:rsidRPr="0097740B">
        <w:rPr>
          <w:spacing w:val="-13"/>
        </w:rPr>
        <w:t xml:space="preserve">a </w:t>
      </w:r>
      <w:r w:rsidRPr="0097740B">
        <w:t>serviciului de salubrizare;</w:t>
      </w:r>
    </w:p>
    <w:p w14:paraId="2F635978" w14:textId="77777777" w:rsidR="00156D8D" w:rsidRPr="0097740B" w:rsidRDefault="0097740B" w:rsidP="00BB2FB4">
      <w:pPr>
        <w:pStyle w:val="ListParagraph"/>
        <w:numPr>
          <w:ilvl w:val="0"/>
          <w:numId w:val="46"/>
        </w:numPr>
      </w:pPr>
      <w:r w:rsidRPr="0097740B">
        <w:t>să achite în termenele stabilite taxa de salubrizare aprobată de autoritatea administrației publice locale;</w:t>
      </w:r>
    </w:p>
    <w:p w14:paraId="116C257E" w14:textId="77777777" w:rsidR="00156D8D" w:rsidRPr="0097740B" w:rsidRDefault="0097740B" w:rsidP="00BB2FB4">
      <w:pPr>
        <w:pStyle w:val="ListParagraph"/>
        <w:numPr>
          <w:ilvl w:val="0"/>
          <w:numId w:val="46"/>
        </w:numPr>
      </w:pPr>
      <w:r w:rsidRPr="0097740B">
        <w:t>să asigure accesul utilajelor de colectare a deșeurilor la punctele de colectare;</w:t>
      </w:r>
    </w:p>
    <w:p w14:paraId="7CE6FE87" w14:textId="77777777" w:rsidR="00156D8D" w:rsidRPr="0097740B" w:rsidRDefault="0097740B" w:rsidP="00BB2FB4">
      <w:pPr>
        <w:pStyle w:val="ListParagraph"/>
        <w:numPr>
          <w:ilvl w:val="0"/>
          <w:numId w:val="46"/>
        </w:numPr>
      </w:pPr>
      <w:r w:rsidRPr="0097740B">
        <w:t>să execute operațiu</w:t>
      </w:r>
      <w:r w:rsidR="00590F2F">
        <w:t>nea de colectare în recipiente/saci</w:t>
      </w:r>
      <w:r w:rsidR="00070601">
        <w:t xml:space="preserve"> </w:t>
      </w:r>
      <w:r w:rsidRPr="0097740B">
        <w:t>în conformitate cu sistemul de colectare stabilit de autoritățile</w:t>
      </w:r>
      <w:r w:rsidR="00070601">
        <w:t xml:space="preserve"> administrației publice locale.</w:t>
      </w:r>
    </w:p>
    <w:p w14:paraId="44BF843E" w14:textId="77777777" w:rsidR="00156D8D" w:rsidRPr="00070601" w:rsidRDefault="00590F2F" w:rsidP="00BB2FB4">
      <w:pPr>
        <w:pStyle w:val="ListParagraph"/>
        <w:numPr>
          <w:ilvl w:val="0"/>
          <w:numId w:val="46"/>
        </w:numPr>
      </w:pPr>
      <w:r w:rsidRPr="00070601">
        <w:t xml:space="preserve">să colecteze separat </w:t>
      </w:r>
      <w:r w:rsidR="0097740B" w:rsidRPr="00070601">
        <w:t>deșeurile reciclabile</w:t>
      </w:r>
      <w:r w:rsidRPr="00070601">
        <w:t>, fracția USCATĂ,</w:t>
      </w:r>
      <w:r w:rsidR="0097740B" w:rsidRPr="00070601">
        <w:t xml:space="preserve"> rezultate din activitățile pe care le desfășoară, în recipiente</w:t>
      </w:r>
      <w:r w:rsidRPr="00070601">
        <w:t>/saci</w:t>
      </w:r>
      <w:r w:rsidR="0097740B" w:rsidRPr="00070601">
        <w:t xml:space="preserve"> diferi</w:t>
      </w:r>
      <w:r w:rsidRPr="00070601">
        <w:t>ți</w:t>
      </w:r>
      <w:r w:rsidR="00070601" w:rsidRPr="00070601">
        <w:t>;</w:t>
      </w:r>
    </w:p>
    <w:p w14:paraId="02411A77" w14:textId="77777777" w:rsidR="00156D8D" w:rsidRPr="0097740B" w:rsidRDefault="0097740B" w:rsidP="00BB2FB4">
      <w:pPr>
        <w:pStyle w:val="ListParagraph"/>
        <w:numPr>
          <w:ilvl w:val="0"/>
          <w:numId w:val="46"/>
        </w:numPr>
      </w:pPr>
      <w:r w:rsidRPr="0097740B">
        <w:t xml:space="preserve">să accepte limitarea temporară a prestării serviciului ca urmare a execuției unor lucrări prevăzute în programele de reabilitare, extindere și modernizare a infrastructurii </w:t>
      </w:r>
      <w:proofErr w:type="spellStart"/>
      <w:r w:rsidRPr="0097740B">
        <w:t>tehnico</w:t>
      </w:r>
      <w:proofErr w:type="spellEnd"/>
      <w:r w:rsidRPr="0097740B">
        <w:t>- edilitare;</w:t>
      </w:r>
    </w:p>
    <w:p w14:paraId="16A0F5D7" w14:textId="77777777" w:rsidR="00156D8D" w:rsidRPr="0097740B" w:rsidRDefault="0097740B" w:rsidP="00BB2FB4">
      <w:pPr>
        <w:pStyle w:val="ListParagraph"/>
        <w:numPr>
          <w:ilvl w:val="0"/>
          <w:numId w:val="46"/>
        </w:numPr>
      </w:pPr>
      <w:r w:rsidRPr="0097740B">
        <w:t>să respecte normele de igienă și sănătate publică stabilite prin actele normative în vigoare;</w:t>
      </w:r>
    </w:p>
    <w:p w14:paraId="3803EBD6" w14:textId="77777777" w:rsidR="00156D8D" w:rsidRPr="0097740B" w:rsidRDefault="0097740B" w:rsidP="00BB2FB4">
      <w:pPr>
        <w:pStyle w:val="ListParagraph"/>
        <w:numPr>
          <w:ilvl w:val="0"/>
          <w:numId w:val="46"/>
        </w:numPr>
      </w:pPr>
      <w:r w:rsidRPr="0097740B">
        <w:t>să încheie contracte pentru prestarea unei activități a serviciului de salubrizare numai cu operatorul căruia autoritatea administrației publice locale i-a atribuit, în gestiune delegată, activitatea respectivă;</w:t>
      </w:r>
    </w:p>
    <w:p w14:paraId="097B3A1A" w14:textId="77777777" w:rsidR="00156D8D" w:rsidRPr="0097740B" w:rsidRDefault="0097740B" w:rsidP="00BB2FB4">
      <w:pPr>
        <w:pStyle w:val="ListParagraph"/>
        <w:numPr>
          <w:ilvl w:val="0"/>
          <w:numId w:val="46"/>
        </w:numPr>
      </w:pPr>
      <w:r w:rsidRPr="0097740B">
        <w:t xml:space="preserve">să mențină în stare de curățenie spațiile în care se face colectarea, precum și </w:t>
      </w:r>
      <w:r w:rsidRPr="0097740B">
        <w:rPr>
          <w:spacing w:val="-2"/>
        </w:rPr>
        <w:t xml:space="preserve">recipientele </w:t>
      </w:r>
      <w:r w:rsidRPr="0097740B">
        <w:t>în care se depozitează deșeurile municipale în vederea colectării;</w:t>
      </w:r>
    </w:p>
    <w:p w14:paraId="5770A440" w14:textId="77777777" w:rsidR="00156D8D" w:rsidRPr="0097740B" w:rsidRDefault="0097740B" w:rsidP="00BB2FB4">
      <w:pPr>
        <w:pStyle w:val="ListParagraph"/>
        <w:numPr>
          <w:ilvl w:val="0"/>
          <w:numId w:val="46"/>
        </w:numPr>
      </w:pPr>
      <w:r w:rsidRPr="0097740B">
        <w:t xml:space="preserve">să execute operațiunea de deversare/abandonare a deșeurilor în recipientele de colectare </w:t>
      </w:r>
      <w:r w:rsidRPr="0097740B">
        <w:rPr>
          <w:spacing w:val="-6"/>
        </w:rPr>
        <w:lastRenderedPageBreak/>
        <w:t xml:space="preserve">în </w:t>
      </w:r>
      <w:r w:rsidRPr="0097740B">
        <w:t>condiții de maximă siguranță din punctul de vedere al sănătății populației și al protecției mediului, astfel încât să nu producă poluare fonică, miros neplăcut și răspândirea de</w:t>
      </w:r>
      <w:r w:rsidRPr="0097740B">
        <w:rPr>
          <w:spacing w:val="-13"/>
        </w:rPr>
        <w:t xml:space="preserve"> </w:t>
      </w:r>
      <w:r w:rsidRPr="0097740B">
        <w:t>deșeuri;</w:t>
      </w:r>
    </w:p>
    <w:p w14:paraId="175A1CEB" w14:textId="77777777" w:rsidR="00156D8D" w:rsidRPr="0097740B" w:rsidRDefault="0097740B" w:rsidP="00BB2FB4">
      <w:pPr>
        <w:pStyle w:val="ListParagraph"/>
        <w:numPr>
          <w:ilvl w:val="0"/>
          <w:numId w:val="46"/>
        </w:numPr>
      </w:pPr>
      <w:r w:rsidRPr="0097740B">
        <w:t xml:space="preserve">să nu introducă în recipientele de colectare deșeuri din categoria celor cu regim special (periculoase, toxice, explozive), animaliere, provenite din construcții, din toaletarea pomilor sau curățarea și întreținerea spațiilor verzi ori provenite din diverse procese tehnologice </w:t>
      </w:r>
      <w:r w:rsidRPr="0097740B">
        <w:rPr>
          <w:spacing w:val="-4"/>
        </w:rPr>
        <w:t xml:space="preserve">care </w:t>
      </w:r>
      <w:r w:rsidRPr="0097740B">
        <w:t>fac obiectul unor tratamente speciale, autorizate de direcțiile sanitare veterinare sau de autoritățile de mediu;</w:t>
      </w:r>
    </w:p>
    <w:p w14:paraId="77142BE6" w14:textId="77777777" w:rsidR="00156D8D" w:rsidRPr="0097740B" w:rsidRDefault="0097740B" w:rsidP="00BB2FB4">
      <w:pPr>
        <w:pStyle w:val="ListParagraph"/>
        <w:numPr>
          <w:ilvl w:val="0"/>
          <w:numId w:val="46"/>
        </w:numPr>
      </w:pPr>
      <w:r w:rsidRPr="0097740B">
        <w:t>să asigure curățenia incintelor proprii, precum și a zonelor cuprinse între imobil și domeniul public (până la limita de proprietate); autoritățile administrației publice locale se vor îngriji de salubrizarea spațiilor aflate în proprietatea publică sau privată a lor;</w:t>
      </w:r>
    </w:p>
    <w:p w14:paraId="5BE51029" w14:textId="77777777" w:rsidR="00156D8D" w:rsidRPr="0097740B" w:rsidRDefault="0097740B" w:rsidP="00BB2FB4">
      <w:pPr>
        <w:pStyle w:val="ListParagraph"/>
        <w:numPr>
          <w:ilvl w:val="0"/>
          <w:numId w:val="46"/>
        </w:numPr>
      </w:pPr>
      <w:r w:rsidRPr="0097740B">
        <w:t xml:space="preserve">să asigure curățenia locurilor de parcare pe care le au în folosință din domeniul public, </w:t>
      </w:r>
      <w:r w:rsidRPr="0097740B">
        <w:rPr>
          <w:spacing w:val="-3"/>
        </w:rPr>
        <w:t xml:space="preserve">dacă </w:t>
      </w:r>
      <w:r w:rsidRPr="0097740B">
        <w:t>este cazul, și să nu efectueze reparații care pot produce scurgerea uleiurilor, carburanților și lubrifianților sau de lichide rezultate din spălarea autovehiculelor;</w:t>
      </w:r>
    </w:p>
    <w:p w14:paraId="7DA9ED9A" w14:textId="77777777" w:rsidR="00156D8D" w:rsidRPr="0097740B" w:rsidRDefault="0097740B" w:rsidP="00BB2FB4">
      <w:pPr>
        <w:pStyle w:val="ListParagraph"/>
        <w:numPr>
          <w:ilvl w:val="0"/>
          <w:numId w:val="46"/>
        </w:numPr>
      </w:pPr>
      <w:r w:rsidRPr="0097740B">
        <w:t xml:space="preserve">să nu arunce deșeuri și obiecte de uz casnic pe străzi, în parcuri, pe terenuri virane sau </w:t>
      </w:r>
      <w:r w:rsidRPr="0097740B">
        <w:rPr>
          <w:spacing w:val="-7"/>
        </w:rPr>
        <w:t xml:space="preserve">în </w:t>
      </w:r>
      <w:r w:rsidRPr="0097740B">
        <w:t>locuri publice;</w:t>
      </w:r>
    </w:p>
    <w:p w14:paraId="7B0D1EAF" w14:textId="77777777" w:rsidR="00156D8D" w:rsidRPr="0097740B" w:rsidRDefault="0097740B" w:rsidP="00BB2FB4">
      <w:pPr>
        <w:pStyle w:val="ListParagraph"/>
        <w:numPr>
          <w:ilvl w:val="0"/>
          <w:numId w:val="46"/>
        </w:numPr>
      </w:pPr>
      <w:r w:rsidRPr="0097740B">
        <w:t xml:space="preserve">să depună hârtiile și resturile mărunte de ambalaje care se produc cu ocazia utilizării mijloacelor de transport și a activității desfășurate pe străzile localității în coșurile </w:t>
      </w:r>
      <w:r w:rsidRPr="0097740B">
        <w:rPr>
          <w:spacing w:val="-7"/>
        </w:rPr>
        <w:t xml:space="preserve">de </w:t>
      </w:r>
      <w:r w:rsidRPr="0097740B">
        <w:t>hârtii amplasate de-a lungul străzilor și în alte asemenea locuri;</w:t>
      </w:r>
    </w:p>
    <w:p w14:paraId="415F1596" w14:textId="77777777" w:rsidR="00156D8D" w:rsidRPr="0097740B" w:rsidRDefault="0097740B" w:rsidP="00BB2FB4">
      <w:pPr>
        <w:pStyle w:val="ListParagraph"/>
        <w:numPr>
          <w:ilvl w:val="0"/>
          <w:numId w:val="46"/>
        </w:numPr>
      </w:pPr>
      <w:r w:rsidRPr="0097740B">
        <w:t>să mențină curățenia pe trotuare, pe partea carosabilă a străzii sau a drumului, pe porțiunea din dreptul condominiului, gospodăriei și a locurilor de parcare pe care le folosesc;</w:t>
      </w:r>
    </w:p>
    <w:p w14:paraId="77CBF8A0" w14:textId="77777777" w:rsidR="00590F2F" w:rsidRDefault="0097740B" w:rsidP="00590F2F">
      <w:pPr>
        <w:pStyle w:val="Heading2"/>
      </w:pPr>
      <w:r w:rsidRPr="0097740B">
        <w:lastRenderedPageBreak/>
        <w:t>Capitolul IV Determinarea cantităților și volumului de lucrări prestate</w:t>
      </w:r>
    </w:p>
    <w:p w14:paraId="670E09DC" w14:textId="77777777" w:rsidR="00156D8D" w:rsidRDefault="00156D8D" w:rsidP="00F27981">
      <w:pPr>
        <w:pStyle w:val="Heading4"/>
      </w:pPr>
    </w:p>
    <w:p w14:paraId="209D20F4" w14:textId="77777777" w:rsidR="00F27981" w:rsidRPr="007469D5" w:rsidRDefault="00F27981" w:rsidP="00BB2FB4">
      <w:pPr>
        <w:pStyle w:val="ListParagraph"/>
        <w:numPr>
          <w:ilvl w:val="0"/>
          <w:numId w:val="47"/>
        </w:numPr>
      </w:pPr>
      <w:r w:rsidRPr="007469D5">
        <w:t>Determinarea cantităților de deșeuri colectate</w:t>
      </w:r>
      <w:r w:rsidR="007469D5" w:rsidRPr="007469D5">
        <w:t>, atât fracția UMEDĂ, fracția USCATĂ, cât și deșeuri Voluminoase,</w:t>
      </w:r>
      <w:r w:rsidRPr="007469D5">
        <w:t xml:space="preserve"> se face exclusiv prin cântărire. Unitatea de măsură este tona.</w:t>
      </w:r>
    </w:p>
    <w:p w14:paraId="4705F6EC" w14:textId="77777777" w:rsidR="00F27981" w:rsidRPr="007469D5" w:rsidRDefault="007469D5" w:rsidP="00BB2FB4">
      <w:pPr>
        <w:pStyle w:val="ListParagraph"/>
        <w:numPr>
          <w:ilvl w:val="0"/>
          <w:numId w:val="47"/>
        </w:numPr>
      </w:pPr>
      <w:r w:rsidRPr="007469D5">
        <w:t>Cantitățile de deșeuri facturate către UAT vor fi cele determinate prin cântărirea mijloacelor de transport după colectare, pentru fracția UMEDĂ și Voluminoase, în timp ce pentru fracția USCATĂ, cantitatea facturată va fi cea rezultată în urma sortării, respectiv cantitatea de deșeuri pregătită pentru reutilizare sau reciclare.</w:t>
      </w:r>
    </w:p>
    <w:p w14:paraId="4ADEA41C" w14:textId="77777777" w:rsidR="00156D8D" w:rsidRPr="0097740B" w:rsidRDefault="00156D8D" w:rsidP="007469D5">
      <w:pPr>
        <w:pStyle w:val="Heading4"/>
      </w:pPr>
    </w:p>
    <w:p w14:paraId="5A4AA0FC" w14:textId="77777777" w:rsidR="00156D8D" w:rsidRPr="00E92E4D" w:rsidRDefault="0097740B" w:rsidP="00BB2FB4">
      <w:pPr>
        <w:pStyle w:val="ListParagraph"/>
        <w:numPr>
          <w:ilvl w:val="0"/>
          <w:numId w:val="48"/>
        </w:numPr>
      </w:pPr>
      <w:r w:rsidRPr="00E92E4D">
        <w:t xml:space="preserve">În vederea </w:t>
      </w:r>
      <w:r w:rsidR="007469D5" w:rsidRPr="00E92E4D">
        <w:t>determinării datelor statistice și pentru îmbunătățirea sistemului de salubrizare la nivelul UAT - ului</w:t>
      </w:r>
      <w:r w:rsidRPr="00E92E4D">
        <w:t>, operator</w:t>
      </w:r>
      <w:r w:rsidR="007469D5" w:rsidRPr="00E92E4D">
        <w:t>ul</w:t>
      </w:r>
      <w:r w:rsidRPr="00E92E4D">
        <w:t xml:space="preserve"> împreună cu autoritățile administrației publice ale unităților administrativ-teritoriale vor stabili pe bază de măsurători compoziția și indicii de generare a acestor deșeuri, pe categorii de deșeuri și tipuri de materiale.</w:t>
      </w:r>
    </w:p>
    <w:p w14:paraId="7C0EC314" w14:textId="77777777" w:rsidR="00156D8D" w:rsidRPr="00E92E4D" w:rsidRDefault="0097740B" w:rsidP="00BB2FB4">
      <w:pPr>
        <w:pStyle w:val="ListParagraph"/>
        <w:numPr>
          <w:ilvl w:val="0"/>
          <w:numId w:val="48"/>
        </w:numPr>
      </w:pPr>
      <w:r w:rsidRPr="00E92E4D">
        <w:t xml:space="preserve">Determinarea cantităților de deșeuri primite la instalațiile de </w:t>
      </w:r>
      <w:r w:rsidR="00E92E4D" w:rsidRPr="00E92E4D">
        <w:t>sortare/</w:t>
      </w:r>
      <w:r w:rsidRPr="00E92E4D">
        <w:t>tratare, respectiv eliminare se face numai prin cântărire.</w:t>
      </w:r>
    </w:p>
    <w:p w14:paraId="5D5EC6CE" w14:textId="77777777" w:rsidR="00156D8D" w:rsidRPr="00E92E4D" w:rsidRDefault="0097740B" w:rsidP="00BB2FB4">
      <w:pPr>
        <w:pStyle w:val="ListParagraph"/>
        <w:numPr>
          <w:ilvl w:val="0"/>
          <w:numId w:val="48"/>
        </w:numPr>
      </w:pPr>
      <w:r w:rsidRPr="00E92E4D">
        <w:t xml:space="preserve">Pentru deșeurile din construcții provenite de la populație, determinarea </w:t>
      </w:r>
      <w:r w:rsidR="00E92E4D" w:rsidRPr="00E92E4D">
        <w:t>cantității</w:t>
      </w:r>
      <w:r w:rsidRPr="00E92E4D">
        <w:t xml:space="preserve"> acestora se va face </w:t>
      </w:r>
      <w:r w:rsidR="00E92E4D" w:rsidRPr="00E92E4D">
        <w:t>prin cântărire, prin grija operatorului</w:t>
      </w:r>
      <w:r w:rsidR="00070601">
        <w:t>.</w:t>
      </w:r>
    </w:p>
    <w:p w14:paraId="17FDC673" w14:textId="77777777" w:rsidR="00156D8D" w:rsidRPr="0097740B" w:rsidRDefault="00156D8D" w:rsidP="00E92E4D">
      <w:pPr>
        <w:pStyle w:val="Heading4"/>
      </w:pPr>
    </w:p>
    <w:p w14:paraId="7DB2D5AF" w14:textId="77777777" w:rsidR="00156D8D" w:rsidRPr="0097740B" w:rsidRDefault="0097740B" w:rsidP="0097740B">
      <w:pPr>
        <w:pStyle w:val="BodyText"/>
        <w:spacing w:before="7" w:line="247" w:lineRule="auto"/>
        <w:rPr>
          <w:rFonts w:cstheme="minorHAnsi"/>
          <w:szCs w:val="24"/>
        </w:rPr>
      </w:pPr>
      <w:r w:rsidRPr="0097740B">
        <w:rPr>
          <w:rFonts w:cstheme="minorHAnsi"/>
          <w:szCs w:val="24"/>
        </w:rPr>
        <w:t>(1) Indicatorii de performanță stabilesc condițiile ce trebuie respectate de operatori pentru asigurarea serviciului de salubrizare a localităților cu privire la:</w:t>
      </w:r>
    </w:p>
    <w:p w14:paraId="50BC8559" w14:textId="77777777" w:rsidR="00156D8D" w:rsidRPr="00E92E4D" w:rsidRDefault="0097740B" w:rsidP="00BB2FB4">
      <w:pPr>
        <w:pStyle w:val="ListParagraph"/>
        <w:numPr>
          <w:ilvl w:val="0"/>
          <w:numId w:val="49"/>
        </w:numPr>
      </w:pPr>
      <w:r w:rsidRPr="00E92E4D">
        <w:t>continuitatea din punct de vedere cantitativ și calitativ;</w:t>
      </w:r>
    </w:p>
    <w:p w14:paraId="6B547B06" w14:textId="77777777" w:rsidR="00156D8D" w:rsidRPr="00E92E4D" w:rsidRDefault="0097740B" w:rsidP="00BB2FB4">
      <w:pPr>
        <w:pStyle w:val="ListParagraph"/>
        <w:numPr>
          <w:ilvl w:val="0"/>
          <w:numId w:val="49"/>
        </w:numPr>
      </w:pPr>
      <w:r w:rsidRPr="00E92E4D">
        <w:t>prestarea serviciului pentru toți utilizatorii din aria sa de responsabilitate;</w:t>
      </w:r>
    </w:p>
    <w:p w14:paraId="23009143" w14:textId="77777777" w:rsidR="00156D8D" w:rsidRPr="00E92E4D" w:rsidRDefault="0097740B" w:rsidP="00BB2FB4">
      <w:pPr>
        <w:pStyle w:val="ListParagraph"/>
        <w:numPr>
          <w:ilvl w:val="0"/>
          <w:numId w:val="49"/>
        </w:numPr>
      </w:pPr>
      <w:r w:rsidRPr="00E92E4D">
        <w:t>adaptarea permanentă la cerințele utilizatorilor;</w:t>
      </w:r>
    </w:p>
    <w:p w14:paraId="67D18962" w14:textId="77777777" w:rsidR="00156D8D" w:rsidRPr="00E92E4D" w:rsidRDefault="0097740B" w:rsidP="00BB2FB4">
      <w:pPr>
        <w:pStyle w:val="ListParagraph"/>
        <w:numPr>
          <w:ilvl w:val="0"/>
          <w:numId w:val="49"/>
        </w:numPr>
      </w:pPr>
      <w:r w:rsidRPr="00E92E4D">
        <w:t>excluderea oricărei discriminări privind accesul la serviciile de salubrizare;</w:t>
      </w:r>
    </w:p>
    <w:p w14:paraId="6C9070D5" w14:textId="77777777" w:rsidR="00156D8D" w:rsidRPr="00E92E4D" w:rsidRDefault="0097740B" w:rsidP="00BB2FB4">
      <w:pPr>
        <w:pStyle w:val="ListParagraph"/>
        <w:numPr>
          <w:ilvl w:val="0"/>
          <w:numId w:val="49"/>
        </w:numPr>
      </w:pPr>
      <w:r w:rsidRPr="00E92E4D">
        <w:t>respectarea reglementărilor specifice din domeniul protecției mediului și al sănătății populației;</w:t>
      </w:r>
    </w:p>
    <w:p w14:paraId="7C457B5C" w14:textId="77777777" w:rsidR="00156D8D" w:rsidRPr="00E92E4D" w:rsidRDefault="0097740B" w:rsidP="00BB2FB4">
      <w:pPr>
        <w:pStyle w:val="ListParagraph"/>
        <w:numPr>
          <w:ilvl w:val="0"/>
          <w:numId w:val="49"/>
        </w:numPr>
      </w:pPr>
      <w:r w:rsidRPr="00E92E4D">
        <w:t>implementarea unor sisteme de management al calității, al mediului și al sănătății și securității muncii.</w:t>
      </w:r>
    </w:p>
    <w:p w14:paraId="109A6C7D" w14:textId="77777777" w:rsidR="00156D8D" w:rsidRPr="0097740B" w:rsidRDefault="00156D8D" w:rsidP="00E92E4D">
      <w:pPr>
        <w:pStyle w:val="Heading4"/>
      </w:pPr>
    </w:p>
    <w:p w14:paraId="0F40B8D3" w14:textId="77777777" w:rsidR="00156D8D" w:rsidRPr="0097740B" w:rsidRDefault="0097740B" w:rsidP="0097740B">
      <w:pPr>
        <w:pStyle w:val="BodyText"/>
        <w:spacing w:line="247" w:lineRule="auto"/>
        <w:rPr>
          <w:rFonts w:cstheme="minorHAnsi"/>
          <w:szCs w:val="24"/>
        </w:rPr>
      </w:pPr>
      <w:r w:rsidRPr="0097740B">
        <w:rPr>
          <w:rFonts w:cstheme="minorHAnsi"/>
          <w:szCs w:val="24"/>
        </w:rPr>
        <w:t>Indicatorii de performanță trebuie să asigure evaluarea continuă a operatorului cu privire la următoarele activități:</w:t>
      </w:r>
    </w:p>
    <w:p w14:paraId="40FF4015" w14:textId="77777777" w:rsidR="00156D8D" w:rsidRPr="00E92E4D" w:rsidRDefault="00070601" w:rsidP="00BB2FB4">
      <w:pPr>
        <w:pStyle w:val="ListParagraph"/>
        <w:numPr>
          <w:ilvl w:val="0"/>
          <w:numId w:val="50"/>
        </w:numPr>
      </w:pPr>
      <w:r>
        <w:t>determinarea</w:t>
      </w:r>
      <w:r w:rsidR="0097740B" w:rsidRPr="00E92E4D">
        <w:t>, facturarea și încasarea contravalorii serviciilor efectuate;</w:t>
      </w:r>
    </w:p>
    <w:p w14:paraId="1B4A3FC5" w14:textId="77777777" w:rsidR="00156D8D" w:rsidRPr="00E92E4D" w:rsidRDefault="0097740B" w:rsidP="00BB2FB4">
      <w:pPr>
        <w:pStyle w:val="ListParagraph"/>
        <w:numPr>
          <w:ilvl w:val="0"/>
          <w:numId w:val="50"/>
        </w:numPr>
      </w:pPr>
      <w:r w:rsidRPr="00E92E4D">
        <w:t>îndeplinirea prevederilor din contract cu privire la calitatea serviciilor efectuate;</w:t>
      </w:r>
    </w:p>
    <w:p w14:paraId="0A7D2FC0" w14:textId="77777777" w:rsidR="00156D8D" w:rsidRPr="00E92E4D" w:rsidRDefault="0097740B" w:rsidP="00BB2FB4">
      <w:pPr>
        <w:pStyle w:val="ListParagraph"/>
        <w:numPr>
          <w:ilvl w:val="0"/>
          <w:numId w:val="50"/>
        </w:numPr>
      </w:pPr>
      <w:r w:rsidRPr="00E92E4D">
        <w:t>menținerea unor relații echitabile între operator și utilizator prin rezolvarea rapidă și obiectivă a problemelor, cu respectarea drepturilor și obligațiilor care revin fiecărei părți;</w:t>
      </w:r>
    </w:p>
    <w:p w14:paraId="7F9DA1A7" w14:textId="77777777" w:rsidR="00156D8D" w:rsidRPr="00E92E4D" w:rsidRDefault="0097740B" w:rsidP="00BB2FB4">
      <w:pPr>
        <w:pStyle w:val="ListParagraph"/>
        <w:numPr>
          <w:ilvl w:val="0"/>
          <w:numId w:val="50"/>
        </w:numPr>
      </w:pPr>
      <w:r w:rsidRPr="00E92E4D">
        <w:t>soluționarea în timp util a reclamațiilor utilizatorilor referitoare la serviciile de salubrizare;</w:t>
      </w:r>
    </w:p>
    <w:p w14:paraId="5D4F79C1" w14:textId="0C45F569" w:rsidR="00156D8D" w:rsidRPr="00E92E4D" w:rsidRDefault="0097740B" w:rsidP="00BB2FB4">
      <w:pPr>
        <w:pStyle w:val="ListParagraph"/>
        <w:numPr>
          <w:ilvl w:val="0"/>
          <w:numId w:val="50"/>
        </w:numPr>
      </w:pPr>
      <w:r w:rsidRPr="00E92E4D">
        <w:t>prestarea serviciului de salubrizare pentru toți utilizatorii din raza</w:t>
      </w:r>
      <w:r w:rsidR="00E92E4D">
        <w:t xml:space="preserve"> </w:t>
      </w:r>
      <w:r w:rsidR="00C1354D">
        <w:t>UAT Stroiești</w:t>
      </w:r>
      <w:r w:rsidR="00955C79">
        <w:t>, jud. Suceava;</w:t>
      </w:r>
    </w:p>
    <w:p w14:paraId="4CFEC524" w14:textId="77777777" w:rsidR="00156D8D" w:rsidRPr="00E92E4D" w:rsidRDefault="0097740B" w:rsidP="00BB2FB4">
      <w:pPr>
        <w:pStyle w:val="ListParagraph"/>
        <w:numPr>
          <w:ilvl w:val="0"/>
          <w:numId w:val="50"/>
        </w:numPr>
      </w:pPr>
      <w:r w:rsidRPr="00E92E4D">
        <w:t>prestarea de servicii conexe serviciului de salubrizare - informare, consultanță;</w:t>
      </w:r>
    </w:p>
    <w:p w14:paraId="64DDE2B9" w14:textId="77777777" w:rsidR="005F50EB" w:rsidRDefault="005F50EB" w:rsidP="00E92E4D">
      <w:pPr>
        <w:pStyle w:val="Heading4"/>
      </w:pPr>
    </w:p>
    <w:p w14:paraId="2F4FBB95" w14:textId="77777777" w:rsidR="00156D8D" w:rsidRPr="0097740B" w:rsidRDefault="0097740B" w:rsidP="00E92E4D">
      <w:pPr>
        <w:pStyle w:val="BodyText"/>
      </w:pPr>
      <w:r w:rsidRPr="0097740B">
        <w:t>În vederea urmăririi respectării indicatorilor de performanță, operatorul de salubrizare trebuie să asigure:</w:t>
      </w:r>
    </w:p>
    <w:p w14:paraId="20DC1DF2" w14:textId="77777777" w:rsidR="00156D8D" w:rsidRPr="00E92E4D" w:rsidRDefault="0097740B" w:rsidP="00BB2FB4">
      <w:pPr>
        <w:pStyle w:val="ListParagraph"/>
        <w:numPr>
          <w:ilvl w:val="0"/>
          <w:numId w:val="51"/>
        </w:numPr>
      </w:pPr>
      <w:r w:rsidRPr="00E92E4D">
        <w:t>gestiunea serviciului de salubrizare conform prevederilor contractuale;</w:t>
      </w:r>
    </w:p>
    <w:p w14:paraId="37758616" w14:textId="77777777" w:rsidR="00156D8D" w:rsidRPr="00E92E4D" w:rsidRDefault="0097740B" w:rsidP="00BB2FB4">
      <w:pPr>
        <w:pStyle w:val="ListParagraph"/>
        <w:numPr>
          <w:ilvl w:val="0"/>
          <w:numId w:val="51"/>
        </w:numPr>
      </w:pPr>
      <w:r w:rsidRPr="00E92E4D">
        <w:t>gradul asigurării colectării separate a deșeurilor menajere și similare;</w:t>
      </w:r>
    </w:p>
    <w:p w14:paraId="32A5C42C" w14:textId="77777777" w:rsidR="00156D8D" w:rsidRPr="00E92E4D" w:rsidRDefault="0097740B" w:rsidP="00BB2FB4">
      <w:pPr>
        <w:pStyle w:val="ListParagraph"/>
        <w:numPr>
          <w:ilvl w:val="0"/>
          <w:numId w:val="51"/>
        </w:numPr>
      </w:pPr>
      <w:r w:rsidRPr="00E92E4D">
        <w:lastRenderedPageBreak/>
        <w:t>înregistrarea activităților privind măsurarea prestațiilor, facturarea și încasarea contravalorii serviciilor efectuate;</w:t>
      </w:r>
    </w:p>
    <w:p w14:paraId="1C639F15" w14:textId="77777777" w:rsidR="00156D8D" w:rsidRPr="00E92E4D" w:rsidRDefault="0097740B" w:rsidP="00BB2FB4">
      <w:pPr>
        <w:pStyle w:val="ListParagraph"/>
        <w:numPr>
          <w:ilvl w:val="0"/>
          <w:numId w:val="51"/>
        </w:numPr>
      </w:pPr>
      <w:r w:rsidRPr="00E92E4D">
        <w:t>înregistrarea reclamațiilor și sesizărilor utilizatorilor și modul de soluționare a acestora.</w:t>
      </w:r>
    </w:p>
    <w:p w14:paraId="34DAACF7" w14:textId="77777777" w:rsidR="00156D8D" w:rsidRPr="0097740B" w:rsidRDefault="00156D8D" w:rsidP="00E92E4D">
      <w:pPr>
        <w:pStyle w:val="Heading4"/>
      </w:pPr>
    </w:p>
    <w:p w14:paraId="442A4C62" w14:textId="77777777" w:rsidR="00156D8D" w:rsidRPr="00E92E4D" w:rsidRDefault="0097740B" w:rsidP="00E92E4D">
      <w:pPr>
        <w:pStyle w:val="BodyText"/>
      </w:pPr>
      <w:r w:rsidRPr="00E92E4D">
        <w:t>În conformitate cu competențele și atribuțiile legale ce le revin, autoritățile administrației publice centrale și locale, precum și A.N.R.S.C. au acces neîngrădit la informații necesare stabilirii:</w:t>
      </w:r>
    </w:p>
    <w:p w14:paraId="25C11E79" w14:textId="77777777" w:rsidR="00156D8D" w:rsidRPr="00E92E4D" w:rsidRDefault="0097740B" w:rsidP="00BB2FB4">
      <w:pPr>
        <w:pStyle w:val="ListParagraph"/>
        <w:numPr>
          <w:ilvl w:val="0"/>
          <w:numId w:val="52"/>
        </w:numPr>
      </w:pPr>
      <w:r w:rsidRPr="00E92E4D">
        <w:t>modului de aplicare a legislației și a normelor emise de A.N.R.S.C.;</w:t>
      </w:r>
    </w:p>
    <w:p w14:paraId="7CBADDBF" w14:textId="77777777" w:rsidR="00156D8D" w:rsidRPr="00E92E4D" w:rsidRDefault="0097740B" w:rsidP="00BB2FB4">
      <w:pPr>
        <w:pStyle w:val="ListParagraph"/>
        <w:numPr>
          <w:ilvl w:val="0"/>
          <w:numId w:val="52"/>
        </w:numPr>
      </w:pPr>
      <w:r w:rsidRPr="00E92E4D">
        <w:t>modului de respectare și îndeplinire a obligațiilor contractuale asumate;</w:t>
      </w:r>
    </w:p>
    <w:p w14:paraId="27D9E7C4" w14:textId="77777777" w:rsidR="00156D8D" w:rsidRPr="00E92E4D" w:rsidRDefault="0097740B" w:rsidP="00BB2FB4">
      <w:pPr>
        <w:pStyle w:val="ListParagraph"/>
        <w:numPr>
          <w:ilvl w:val="0"/>
          <w:numId w:val="52"/>
        </w:numPr>
      </w:pPr>
      <w:r w:rsidRPr="00E92E4D">
        <w:t>calității și eficienței serviciilor prestate la nivelul indicatorilor de performanță stabiliți în contractele directe sau în contractele de delegare a gestiunii;</w:t>
      </w:r>
    </w:p>
    <w:p w14:paraId="6D9D1BF3" w14:textId="77777777" w:rsidR="00156D8D" w:rsidRPr="00E92E4D" w:rsidRDefault="0097740B" w:rsidP="00BB2FB4">
      <w:pPr>
        <w:pStyle w:val="ListParagraph"/>
        <w:numPr>
          <w:ilvl w:val="0"/>
          <w:numId w:val="52"/>
        </w:numPr>
      </w:pPr>
      <w:r w:rsidRPr="00E92E4D">
        <w:t>modului de administrare, exploatare, conservare și menținere în funcțiune, dezvoltare și/sau modernizare a sistemelor publice din infrastructura edilitar-urbană încredințată prin contractul de delegare a gestiunii;</w:t>
      </w:r>
    </w:p>
    <w:p w14:paraId="3F4619A3" w14:textId="77777777" w:rsidR="00156D8D" w:rsidRPr="00E92E4D" w:rsidRDefault="0097740B" w:rsidP="00BB2FB4">
      <w:pPr>
        <w:pStyle w:val="ListParagraph"/>
        <w:numPr>
          <w:ilvl w:val="0"/>
          <w:numId w:val="52"/>
        </w:numPr>
      </w:pPr>
      <w:r w:rsidRPr="00E92E4D">
        <w:t>modului de formare și stabilire a tarifelor pentru serviciul de salubrizare;</w:t>
      </w:r>
    </w:p>
    <w:p w14:paraId="7F524C77" w14:textId="77777777" w:rsidR="00156D8D" w:rsidRPr="00E92E4D" w:rsidRDefault="0097740B" w:rsidP="00BB2FB4">
      <w:pPr>
        <w:pStyle w:val="ListParagraph"/>
        <w:numPr>
          <w:ilvl w:val="0"/>
          <w:numId w:val="52"/>
        </w:numPr>
      </w:pPr>
      <w:r w:rsidRPr="00E92E4D">
        <w:t>respectării parametrilor ceruți prin prescripțiile tehnice și prin norme metodologice.</w:t>
      </w:r>
    </w:p>
    <w:p w14:paraId="134C71A9" w14:textId="77777777" w:rsidR="00E92E4D" w:rsidRDefault="0097740B" w:rsidP="00E92E4D">
      <w:pPr>
        <w:pStyle w:val="Heading2"/>
      </w:pPr>
      <w:r w:rsidRPr="0097740B">
        <w:lastRenderedPageBreak/>
        <w:t xml:space="preserve">Capitolul VI </w:t>
      </w:r>
      <w:r w:rsidR="00070601">
        <w:t>Penalități</w:t>
      </w:r>
    </w:p>
    <w:p w14:paraId="76B120C1" w14:textId="77777777" w:rsidR="00156D8D" w:rsidRPr="00BB2FB4" w:rsidRDefault="00156D8D" w:rsidP="00BB2FB4">
      <w:pPr>
        <w:pStyle w:val="Heading4"/>
      </w:pPr>
    </w:p>
    <w:p w14:paraId="04428D72" w14:textId="77777777" w:rsidR="00182DEA" w:rsidRDefault="00182DEA" w:rsidP="00BB2FB4">
      <w:pPr>
        <w:pStyle w:val="ListParagraph"/>
        <w:numPr>
          <w:ilvl w:val="0"/>
          <w:numId w:val="54"/>
        </w:numPr>
      </w:pPr>
      <w:r>
        <w:t>Urm</w:t>
      </w:r>
      <w:r>
        <w:rPr>
          <w:rFonts w:hint="eastAsia"/>
        </w:rPr>
        <w:t>ă</w:t>
      </w:r>
      <w:r>
        <w:t>toarele fapte constituie contraven</w:t>
      </w:r>
      <w:r>
        <w:rPr>
          <w:rFonts w:hint="eastAsia"/>
        </w:rPr>
        <w:t>ț</w:t>
      </w:r>
      <w:r>
        <w:t xml:space="preserve">ie </w:t>
      </w:r>
      <w:r>
        <w:rPr>
          <w:rFonts w:hint="eastAsia"/>
        </w:rPr>
        <w:t>ș</w:t>
      </w:r>
      <w:r>
        <w:t>i se sanc</w:t>
      </w:r>
      <w:r>
        <w:rPr>
          <w:rFonts w:hint="eastAsia"/>
        </w:rPr>
        <w:t>ț</w:t>
      </w:r>
      <w:r>
        <w:t>ioneaz</w:t>
      </w:r>
      <w:r>
        <w:rPr>
          <w:rFonts w:hint="eastAsia"/>
        </w:rPr>
        <w:t>ă</w:t>
      </w:r>
      <w:r>
        <w:t xml:space="preserve"> dup</w:t>
      </w:r>
      <w:r>
        <w:rPr>
          <w:rFonts w:hint="eastAsia"/>
        </w:rPr>
        <w:t>ă</w:t>
      </w:r>
      <w:r>
        <w:t xml:space="preserve"> cum urmeaz</w:t>
      </w:r>
      <w:r>
        <w:rPr>
          <w:rFonts w:hint="eastAsia"/>
        </w:rPr>
        <w:t>ă</w:t>
      </w:r>
      <w:r>
        <w:t>:</w:t>
      </w:r>
    </w:p>
    <w:p w14:paraId="0838EF50" w14:textId="77777777" w:rsidR="00182DEA" w:rsidRDefault="00182DEA" w:rsidP="00BB2FB4">
      <w:pPr>
        <w:pStyle w:val="ListParagraph"/>
        <w:numPr>
          <w:ilvl w:val="0"/>
          <w:numId w:val="55"/>
        </w:numPr>
      </w:pPr>
      <w:r>
        <w:t>cu amend</w:t>
      </w:r>
      <w:r>
        <w:rPr>
          <w:rFonts w:hint="eastAsia"/>
        </w:rPr>
        <w:t>ă</w:t>
      </w:r>
      <w:r>
        <w:t xml:space="preserve"> de la 1.000 lei la 2.000 lei, pentru persoanele fizice, </w:t>
      </w:r>
      <w:r>
        <w:rPr>
          <w:rFonts w:hint="eastAsia"/>
        </w:rPr>
        <w:t>ș</w:t>
      </w:r>
      <w:r>
        <w:t xml:space="preserve">i de la 20.000 lei la 40.000 lei, pentru persoanele juridice, </w:t>
      </w:r>
      <w:r>
        <w:rPr>
          <w:rFonts w:hint="eastAsia"/>
        </w:rPr>
        <w:t>î</w:t>
      </w:r>
      <w:r>
        <w:t>nc</w:t>
      </w:r>
      <w:r>
        <w:rPr>
          <w:rFonts w:hint="eastAsia"/>
        </w:rPr>
        <w:t>ă</w:t>
      </w:r>
      <w:r>
        <w:t>lcarea</w:t>
      </w:r>
      <w:r w:rsidR="00BB2FB4">
        <w:t xml:space="preserve"> </w:t>
      </w:r>
      <w:r>
        <w:t>dispozi</w:t>
      </w:r>
      <w:r>
        <w:rPr>
          <w:rFonts w:hint="eastAsia"/>
        </w:rPr>
        <w:t>ț</w:t>
      </w:r>
      <w:r>
        <w:t xml:space="preserve">iilor art. 8 alin. (1), (2) </w:t>
      </w:r>
      <w:r>
        <w:rPr>
          <w:rFonts w:hint="eastAsia"/>
        </w:rPr>
        <w:t>ș</w:t>
      </w:r>
      <w:r>
        <w:t xml:space="preserve">i (4), art. 13, art. 14, art. 15 alin. (1) lit. a) </w:t>
      </w:r>
      <w:r>
        <w:rPr>
          <w:rFonts w:hint="eastAsia"/>
        </w:rPr>
        <w:t>ș</w:t>
      </w:r>
      <w:r>
        <w:t xml:space="preserve">i b), art. 17 alin. (3), art. 19 alin. (2) lit. a), c) </w:t>
      </w:r>
      <w:r>
        <w:rPr>
          <w:rFonts w:hint="eastAsia"/>
        </w:rPr>
        <w:t>ș</w:t>
      </w:r>
      <w:r>
        <w:t>i</w:t>
      </w:r>
      <w:r w:rsidR="00BB2FB4">
        <w:t xml:space="preserve"> </w:t>
      </w:r>
      <w:r>
        <w:t xml:space="preserve">d), alin. (3) </w:t>
      </w:r>
      <w:r>
        <w:rPr>
          <w:rFonts w:hint="eastAsia"/>
        </w:rPr>
        <w:t>ș</w:t>
      </w:r>
      <w:r>
        <w:t xml:space="preserve">i (4), art. 22 alin. (1) </w:t>
      </w:r>
      <w:r>
        <w:rPr>
          <w:rFonts w:hint="eastAsia"/>
        </w:rPr>
        <w:t>ș</w:t>
      </w:r>
      <w:r>
        <w:t xml:space="preserve">i (2), art. 26 alin. (1), art. 27 alin. (1), art. 28 alin. (1), art. 32 alin. (1) </w:t>
      </w:r>
      <w:r>
        <w:rPr>
          <w:rFonts w:hint="eastAsia"/>
        </w:rPr>
        <w:t>ș</w:t>
      </w:r>
      <w:r>
        <w:t>i art. 36 a</w:t>
      </w:r>
      <w:r w:rsidR="00BB2FB4">
        <w:t>lin. (2) din Legea 211/2011 privind Regimul deșeurilor, cu modificările și completările ulterioare;</w:t>
      </w:r>
    </w:p>
    <w:p w14:paraId="0B417994" w14:textId="77777777" w:rsidR="00182DEA" w:rsidRDefault="00182DEA" w:rsidP="00BB2FB4">
      <w:pPr>
        <w:pStyle w:val="ListParagraph"/>
        <w:numPr>
          <w:ilvl w:val="0"/>
          <w:numId w:val="55"/>
        </w:numPr>
      </w:pPr>
      <w:r>
        <w:t>cu amend</w:t>
      </w:r>
      <w:r>
        <w:rPr>
          <w:rFonts w:hint="eastAsia"/>
        </w:rPr>
        <w:t>ă</w:t>
      </w:r>
      <w:r>
        <w:t xml:space="preserve"> de la 15.000 lei la 30.000 lei, nerespectarea art. 22 alin. (3), art. 40 alin. (3) </w:t>
      </w:r>
      <w:r>
        <w:rPr>
          <w:rFonts w:hint="eastAsia"/>
        </w:rPr>
        <w:t>ș</w:t>
      </w:r>
      <w:r>
        <w:t xml:space="preserve">i art. 49 alin. (1), (2), (4) </w:t>
      </w:r>
      <w:r>
        <w:rPr>
          <w:rFonts w:hint="eastAsia"/>
        </w:rPr>
        <w:t>ș</w:t>
      </w:r>
      <w:r w:rsidR="00BB2FB4">
        <w:t>i (5) din Legea 211/2011 privind Regimul deșeurilor, cu modificările și completările ulterioare;</w:t>
      </w:r>
    </w:p>
    <w:p w14:paraId="69E1C801" w14:textId="77777777" w:rsidR="00182DEA" w:rsidRDefault="00182DEA" w:rsidP="00BB2FB4">
      <w:pPr>
        <w:pStyle w:val="ListParagraph"/>
        <w:numPr>
          <w:ilvl w:val="0"/>
          <w:numId w:val="55"/>
        </w:numPr>
      </w:pPr>
      <w:r>
        <w:t>cu amend</w:t>
      </w:r>
      <w:r>
        <w:rPr>
          <w:rFonts w:hint="eastAsia"/>
        </w:rPr>
        <w:t>ă</w:t>
      </w:r>
      <w:r>
        <w:t xml:space="preserve"> de la 5.000 lei la 15.000 lei, ne</w:t>
      </w:r>
      <w:r>
        <w:rPr>
          <w:rFonts w:hint="eastAsia"/>
        </w:rPr>
        <w:t>î</w:t>
      </w:r>
      <w:r>
        <w:t>ndeplinirea obliga</w:t>
      </w:r>
      <w:r>
        <w:rPr>
          <w:rFonts w:hint="eastAsia"/>
        </w:rPr>
        <w:t>ț</w:t>
      </w:r>
      <w:r>
        <w:t xml:space="preserve">iilor </w:t>
      </w:r>
      <w:r>
        <w:rPr>
          <w:rFonts w:hint="eastAsia"/>
        </w:rPr>
        <w:t>ș</w:t>
      </w:r>
      <w:r>
        <w:t>i responsabilit</w:t>
      </w:r>
      <w:r>
        <w:rPr>
          <w:rFonts w:hint="eastAsia"/>
        </w:rPr>
        <w:t>ăț</w:t>
      </w:r>
      <w:r>
        <w:t>ilor ce le revin autorit</w:t>
      </w:r>
      <w:r>
        <w:rPr>
          <w:rFonts w:hint="eastAsia"/>
        </w:rPr>
        <w:t>ăț</w:t>
      </w:r>
      <w:r>
        <w:t>ilor administra</w:t>
      </w:r>
      <w:r>
        <w:rPr>
          <w:rFonts w:hint="eastAsia"/>
        </w:rPr>
        <w:t>ț</w:t>
      </w:r>
      <w:r>
        <w:t>iei publice</w:t>
      </w:r>
      <w:r w:rsidR="00BB2FB4">
        <w:t xml:space="preserve"> </w:t>
      </w:r>
      <w:r>
        <w:t xml:space="preserve">locale, potrivit prevederilor art. 17 alin. (1), art. 31 alin. (1) </w:t>
      </w:r>
      <w:r>
        <w:rPr>
          <w:rFonts w:hint="eastAsia"/>
        </w:rPr>
        <w:t>ș</w:t>
      </w:r>
      <w:r>
        <w:t xml:space="preserve">i (3) </w:t>
      </w:r>
      <w:r>
        <w:rPr>
          <w:rFonts w:hint="eastAsia"/>
        </w:rPr>
        <w:t>ș</w:t>
      </w:r>
      <w:r w:rsidR="00BB2FB4">
        <w:t>i art. 59 din Legea 211/2011 privind Regimul deșeurilor, cu modificările și completările ulterioare;</w:t>
      </w:r>
    </w:p>
    <w:p w14:paraId="15C2B2C5" w14:textId="77777777" w:rsidR="00182DEA" w:rsidRDefault="00182DEA" w:rsidP="00BB2FB4">
      <w:pPr>
        <w:pStyle w:val="ListParagraph"/>
        <w:numPr>
          <w:ilvl w:val="0"/>
          <w:numId w:val="54"/>
        </w:numPr>
      </w:pPr>
      <w:r>
        <w:t>Constatarea contraven</w:t>
      </w:r>
      <w:r>
        <w:rPr>
          <w:rFonts w:hint="eastAsia"/>
        </w:rPr>
        <w:t>ț</w:t>
      </w:r>
      <w:r>
        <w:t xml:space="preserve">iilor </w:t>
      </w:r>
      <w:r>
        <w:rPr>
          <w:rFonts w:hint="eastAsia"/>
        </w:rPr>
        <w:t>ș</w:t>
      </w:r>
      <w:r>
        <w:t>i aplicarea amenzilor prev</w:t>
      </w:r>
      <w:r>
        <w:rPr>
          <w:rFonts w:hint="eastAsia"/>
        </w:rPr>
        <w:t>ă</w:t>
      </w:r>
      <w:r>
        <w:t>zute la alin. (1) se realizeaz</w:t>
      </w:r>
      <w:r>
        <w:rPr>
          <w:rFonts w:hint="eastAsia"/>
        </w:rPr>
        <w:t>ă</w:t>
      </w:r>
      <w:r>
        <w:t>, dup</w:t>
      </w:r>
      <w:r>
        <w:rPr>
          <w:rFonts w:hint="eastAsia"/>
        </w:rPr>
        <w:t>ă</w:t>
      </w:r>
      <w:r>
        <w:t xml:space="preserve"> caz, de comisari </w:t>
      </w:r>
      <w:r>
        <w:rPr>
          <w:rFonts w:hint="eastAsia"/>
        </w:rPr>
        <w:t>ș</w:t>
      </w:r>
      <w:r>
        <w:t xml:space="preserve">i persoane </w:t>
      </w:r>
      <w:r>
        <w:rPr>
          <w:rFonts w:hint="eastAsia"/>
        </w:rPr>
        <w:t>î</w:t>
      </w:r>
      <w:r>
        <w:t>mputernicite din</w:t>
      </w:r>
      <w:r w:rsidR="00BB2FB4">
        <w:t xml:space="preserve"> </w:t>
      </w:r>
      <w:r>
        <w:t>cadrul G</w:t>
      </w:r>
      <w:r>
        <w:rPr>
          <w:rFonts w:hint="eastAsia"/>
        </w:rPr>
        <w:t>ă</w:t>
      </w:r>
      <w:r>
        <w:t>rzii Na</w:t>
      </w:r>
      <w:r>
        <w:rPr>
          <w:rFonts w:hint="eastAsia"/>
        </w:rPr>
        <w:t>ț</w:t>
      </w:r>
      <w:r>
        <w:t>ionale de Mediu, G</w:t>
      </w:r>
      <w:r>
        <w:rPr>
          <w:rFonts w:hint="eastAsia"/>
        </w:rPr>
        <w:t>ă</w:t>
      </w:r>
      <w:r>
        <w:t xml:space="preserve">rzilor forestiere, structurilor din cadrul Ministerului Afacerilor Interne, precum </w:t>
      </w:r>
      <w:r>
        <w:rPr>
          <w:rFonts w:hint="eastAsia"/>
        </w:rPr>
        <w:t>ș</w:t>
      </w:r>
      <w:r>
        <w:t>i din cadrul autorit</w:t>
      </w:r>
      <w:r>
        <w:rPr>
          <w:rFonts w:hint="eastAsia"/>
        </w:rPr>
        <w:t>ăț</w:t>
      </w:r>
      <w:r>
        <w:t>ilor</w:t>
      </w:r>
      <w:r w:rsidR="00BB2FB4">
        <w:t xml:space="preserve"> </w:t>
      </w:r>
      <w:r>
        <w:t>administra</w:t>
      </w:r>
      <w:r>
        <w:rPr>
          <w:rFonts w:hint="eastAsia"/>
        </w:rPr>
        <w:t>ț</w:t>
      </w:r>
      <w:r>
        <w:t xml:space="preserve">iei publice locale </w:t>
      </w:r>
      <w:r>
        <w:rPr>
          <w:rFonts w:hint="eastAsia"/>
        </w:rPr>
        <w:t>ș</w:t>
      </w:r>
      <w:r>
        <w:t>i jude</w:t>
      </w:r>
      <w:r>
        <w:rPr>
          <w:rFonts w:hint="eastAsia"/>
        </w:rPr>
        <w:t>ț</w:t>
      </w:r>
      <w:r>
        <w:t>ene, conform atribu</w:t>
      </w:r>
      <w:r>
        <w:rPr>
          <w:rFonts w:hint="eastAsia"/>
        </w:rPr>
        <w:t>ț</w:t>
      </w:r>
      <w:r>
        <w:t>iilor stabilite prin lege.</w:t>
      </w:r>
    </w:p>
    <w:p w14:paraId="6950F253" w14:textId="1AB70D01" w:rsidR="00182DEA" w:rsidRDefault="00182DEA" w:rsidP="00BB2FB4">
      <w:pPr>
        <w:pStyle w:val="ListParagraph"/>
        <w:numPr>
          <w:ilvl w:val="0"/>
          <w:numId w:val="54"/>
        </w:numPr>
      </w:pPr>
      <w:r>
        <w:t>Constatarea corectitudinii datelor transmise Agen</w:t>
      </w:r>
      <w:r>
        <w:rPr>
          <w:rFonts w:hint="eastAsia"/>
        </w:rPr>
        <w:t>ț</w:t>
      </w:r>
      <w:r>
        <w:t>iei Na</w:t>
      </w:r>
      <w:r>
        <w:rPr>
          <w:rFonts w:hint="eastAsia"/>
        </w:rPr>
        <w:t>ț</w:t>
      </w:r>
      <w:r>
        <w:t>ionale pentru Protec</w:t>
      </w:r>
      <w:r>
        <w:rPr>
          <w:rFonts w:hint="eastAsia"/>
        </w:rPr>
        <w:t>ț</w:t>
      </w:r>
      <w:r>
        <w:t xml:space="preserve">ia Mediului </w:t>
      </w:r>
      <w:r>
        <w:rPr>
          <w:rFonts w:hint="eastAsia"/>
        </w:rPr>
        <w:t>ș</w:t>
      </w:r>
      <w:r>
        <w:t>i agen</w:t>
      </w:r>
      <w:r>
        <w:rPr>
          <w:rFonts w:hint="eastAsia"/>
        </w:rPr>
        <w:t>ț</w:t>
      </w:r>
      <w:r>
        <w:t>iilor jude</w:t>
      </w:r>
      <w:r>
        <w:rPr>
          <w:rFonts w:hint="eastAsia"/>
        </w:rPr>
        <w:t>ț</w:t>
      </w:r>
      <w:r>
        <w:t>ene pentru protec</w:t>
      </w:r>
      <w:r>
        <w:rPr>
          <w:rFonts w:hint="eastAsia"/>
        </w:rPr>
        <w:t>ț</w:t>
      </w:r>
      <w:r>
        <w:t>ia mediului</w:t>
      </w:r>
      <w:r w:rsidR="00BB2FB4">
        <w:t xml:space="preserve"> </w:t>
      </w:r>
      <w:r>
        <w:t>potrivit dispozi</w:t>
      </w:r>
      <w:r>
        <w:rPr>
          <w:rFonts w:hint="eastAsia"/>
        </w:rPr>
        <w:t>ț</w:t>
      </w:r>
      <w:r>
        <w:t>iilor art. 49 alin. (1) se realizeaz</w:t>
      </w:r>
      <w:r>
        <w:rPr>
          <w:rFonts w:hint="eastAsia"/>
        </w:rPr>
        <w:t>ă</w:t>
      </w:r>
      <w:r>
        <w:t xml:space="preserve"> de c</w:t>
      </w:r>
      <w:r>
        <w:rPr>
          <w:rFonts w:hint="eastAsia"/>
        </w:rPr>
        <w:t>ă</w:t>
      </w:r>
      <w:r>
        <w:t>tre comisari din cadrul G</w:t>
      </w:r>
      <w:r>
        <w:rPr>
          <w:rFonts w:hint="eastAsia"/>
        </w:rPr>
        <w:t>ă</w:t>
      </w:r>
      <w:r>
        <w:t>rzii Na</w:t>
      </w:r>
      <w:r>
        <w:rPr>
          <w:rFonts w:hint="eastAsia"/>
        </w:rPr>
        <w:t>ț</w:t>
      </w:r>
      <w:r>
        <w:t>ionale de Mediu.</w:t>
      </w:r>
    </w:p>
    <w:p w14:paraId="616D5449" w14:textId="77777777" w:rsidR="00182DEA" w:rsidRDefault="00182DEA" w:rsidP="00BB2FB4">
      <w:pPr>
        <w:pStyle w:val="ListParagraph"/>
        <w:numPr>
          <w:ilvl w:val="0"/>
          <w:numId w:val="54"/>
        </w:numPr>
      </w:pPr>
      <w:r>
        <w:t>Constatarea contraven</w:t>
      </w:r>
      <w:r>
        <w:rPr>
          <w:rFonts w:hint="eastAsia"/>
        </w:rPr>
        <w:t>ț</w:t>
      </w:r>
      <w:r>
        <w:t xml:space="preserve">iilor </w:t>
      </w:r>
      <w:r>
        <w:rPr>
          <w:rFonts w:hint="eastAsia"/>
        </w:rPr>
        <w:t>ș</w:t>
      </w:r>
      <w:r>
        <w:t>i aplicarea amenzilor prev</w:t>
      </w:r>
      <w:r>
        <w:rPr>
          <w:rFonts w:hint="eastAsia"/>
        </w:rPr>
        <w:t>ă</w:t>
      </w:r>
      <w:r>
        <w:t xml:space="preserve">zute la alin. (1) </w:t>
      </w:r>
      <w:r>
        <w:rPr>
          <w:rFonts w:hint="eastAsia"/>
        </w:rPr>
        <w:t>î</w:t>
      </w:r>
      <w:r>
        <w:t xml:space="preserve">n obiectivele, incintele </w:t>
      </w:r>
      <w:r>
        <w:rPr>
          <w:rFonts w:hint="eastAsia"/>
        </w:rPr>
        <w:t>ș</w:t>
      </w:r>
      <w:r>
        <w:t>i zonele apar</w:t>
      </w:r>
      <w:r>
        <w:rPr>
          <w:rFonts w:hint="eastAsia"/>
        </w:rPr>
        <w:t>ț</w:t>
      </w:r>
      <w:r>
        <w:t>in</w:t>
      </w:r>
      <w:r>
        <w:rPr>
          <w:rFonts w:hint="eastAsia"/>
        </w:rPr>
        <w:t>â</w:t>
      </w:r>
      <w:r>
        <w:t>nd structurilor</w:t>
      </w:r>
      <w:r w:rsidR="00BB2FB4">
        <w:t xml:space="preserve"> </w:t>
      </w:r>
      <w:r>
        <w:t>componente ale sistemului de ap</w:t>
      </w:r>
      <w:r>
        <w:rPr>
          <w:rFonts w:hint="eastAsia"/>
        </w:rPr>
        <w:t>ă</w:t>
      </w:r>
      <w:r>
        <w:t>rare, ordine public</w:t>
      </w:r>
      <w:r>
        <w:rPr>
          <w:rFonts w:hint="eastAsia"/>
        </w:rPr>
        <w:t>ă</w:t>
      </w:r>
      <w:r>
        <w:t xml:space="preserve"> </w:t>
      </w:r>
      <w:r>
        <w:rPr>
          <w:rFonts w:hint="eastAsia"/>
        </w:rPr>
        <w:t>ș</w:t>
      </w:r>
      <w:r>
        <w:t>i securitate na</w:t>
      </w:r>
      <w:r>
        <w:rPr>
          <w:rFonts w:hint="eastAsia"/>
        </w:rPr>
        <w:t>ț</w:t>
      </w:r>
      <w:r>
        <w:t>ional</w:t>
      </w:r>
      <w:r>
        <w:rPr>
          <w:rFonts w:hint="eastAsia"/>
        </w:rPr>
        <w:t>ă</w:t>
      </w:r>
      <w:r>
        <w:t xml:space="preserve"> se realizeaz</w:t>
      </w:r>
      <w:r>
        <w:rPr>
          <w:rFonts w:hint="eastAsia"/>
        </w:rPr>
        <w:t>ă</w:t>
      </w:r>
      <w:r>
        <w:t xml:space="preserve"> de c</w:t>
      </w:r>
      <w:r>
        <w:rPr>
          <w:rFonts w:hint="eastAsia"/>
        </w:rPr>
        <w:t>ă</w:t>
      </w:r>
      <w:r>
        <w:t>tre personalul specializat din cadrul G</w:t>
      </w:r>
      <w:r>
        <w:rPr>
          <w:rFonts w:hint="eastAsia"/>
        </w:rPr>
        <w:t>ă</w:t>
      </w:r>
      <w:r>
        <w:t>rzii</w:t>
      </w:r>
      <w:r w:rsidR="00BB2FB4">
        <w:t xml:space="preserve"> </w:t>
      </w:r>
      <w:r>
        <w:t>Na</w:t>
      </w:r>
      <w:r>
        <w:rPr>
          <w:rFonts w:hint="eastAsia"/>
        </w:rPr>
        <w:t>ț</w:t>
      </w:r>
      <w:r>
        <w:t xml:space="preserve">ionale de Mediu </w:t>
      </w:r>
      <w:r>
        <w:rPr>
          <w:rFonts w:hint="eastAsia"/>
        </w:rPr>
        <w:t>î</w:t>
      </w:r>
      <w:r>
        <w:t>mpreun</w:t>
      </w:r>
      <w:r>
        <w:rPr>
          <w:rFonts w:hint="eastAsia"/>
        </w:rPr>
        <w:t>ă</w:t>
      </w:r>
      <w:r>
        <w:t xml:space="preserve"> cu structurile specializate din cadrul Ministerului Ap</w:t>
      </w:r>
      <w:r>
        <w:rPr>
          <w:rFonts w:hint="eastAsia"/>
        </w:rPr>
        <w:t>ă</w:t>
      </w:r>
      <w:r>
        <w:t>r</w:t>
      </w:r>
      <w:r>
        <w:rPr>
          <w:rFonts w:hint="eastAsia"/>
        </w:rPr>
        <w:t>ă</w:t>
      </w:r>
      <w:r>
        <w:t>rii Na</w:t>
      </w:r>
      <w:r>
        <w:rPr>
          <w:rFonts w:hint="eastAsia"/>
        </w:rPr>
        <w:t>ț</w:t>
      </w:r>
      <w:r>
        <w:t>ionale, Ministerului Afacerilor Interne, Serviciului</w:t>
      </w:r>
      <w:r w:rsidR="00BB2FB4">
        <w:t xml:space="preserve"> </w:t>
      </w:r>
      <w:r>
        <w:t>Rom</w:t>
      </w:r>
      <w:r>
        <w:rPr>
          <w:rFonts w:hint="eastAsia"/>
        </w:rPr>
        <w:t>â</w:t>
      </w:r>
      <w:r>
        <w:t>n de Informa</w:t>
      </w:r>
      <w:r>
        <w:rPr>
          <w:rFonts w:hint="eastAsia"/>
        </w:rPr>
        <w:t>ț</w:t>
      </w:r>
      <w:r>
        <w:t>ii, Serviciului de Informa</w:t>
      </w:r>
      <w:r>
        <w:rPr>
          <w:rFonts w:hint="eastAsia"/>
        </w:rPr>
        <w:t>ț</w:t>
      </w:r>
      <w:r>
        <w:t>ii Externe, Serviciului de Protec</w:t>
      </w:r>
      <w:r>
        <w:rPr>
          <w:rFonts w:hint="eastAsia"/>
        </w:rPr>
        <w:t>ț</w:t>
      </w:r>
      <w:r>
        <w:t xml:space="preserve">ie </w:t>
      </w:r>
      <w:r>
        <w:rPr>
          <w:rFonts w:hint="eastAsia"/>
        </w:rPr>
        <w:t>ș</w:t>
      </w:r>
      <w:r>
        <w:t>i Paz</w:t>
      </w:r>
      <w:r>
        <w:rPr>
          <w:rFonts w:hint="eastAsia"/>
        </w:rPr>
        <w:t>ă</w:t>
      </w:r>
      <w:r>
        <w:t xml:space="preserve"> </w:t>
      </w:r>
      <w:r>
        <w:rPr>
          <w:rFonts w:hint="eastAsia"/>
        </w:rPr>
        <w:t>ș</w:t>
      </w:r>
      <w:r>
        <w:t>i Serviciului de Telecomunica</w:t>
      </w:r>
      <w:r>
        <w:rPr>
          <w:rFonts w:hint="eastAsia"/>
        </w:rPr>
        <w:t>ț</w:t>
      </w:r>
      <w:r>
        <w:t>ii Speciale.</w:t>
      </w:r>
    </w:p>
    <w:p w14:paraId="3A475135" w14:textId="77777777" w:rsidR="00182DEA" w:rsidRDefault="00182DEA" w:rsidP="00BB2FB4">
      <w:pPr>
        <w:pStyle w:val="ListParagraph"/>
        <w:numPr>
          <w:ilvl w:val="0"/>
          <w:numId w:val="54"/>
        </w:numPr>
      </w:pPr>
      <w:r>
        <w:t xml:space="preserve">Contravenientul poate achita pe loc sau </w:t>
      </w:r>
      <w:r>
        <w:rPr>
          <w:rFonts w:hint="eastAsia"/>
        </w:rPr>
        <w:t>î</w:t>
      </w:r>
      <w:r>
        <w:t xml:space="preserve">n termen de cel mult 48 de ore de la data </w:t>
      </w:r>
      <w:r>
        <w:rPr>
          <w:rFonts w:hint="eastAsia"/>
        </w:rPr>
        <w:t>î</w:t>
      </w:r>
      <w:r>
        <w:t>ncheierii procesului-verbal ori, dup</w:t>
      </w:r>
      <w:r>
        <w:rPr>
          <w:rFonts w:hint="eastAsia"/>
        </w:rPr>
        <w:t>ă</w:t>
      </w:r>
      <w:r>
        <w:t xml:space="preserve"> caz, de la data</w:t>
      </w:r>
      <w:r w:rsidR="00BB2FB4">
        <w:t xml:space="preserve"> </w:t>
      </w:r>
      <w:r>
        <w:t>comunic</w:t>
      </w:r>
      <w:r>
        <w:rPr>
          <w:rFonts w:hint="eastAsia"/>
        </w:rPr>
        <w:t>ă</w:t>
      </w:r>
      <w:r>
        <w:t>rii acestuia jum</w:t>
      </w:r>
      <w:r>
        <w:rPr>
          <w:rFonts w:hint="eastAsia"/>
        </w:rPr>
        <w:t>ă</w:t>
      </w:r>
      <w:r>
        <w:t>tate din minimul amenzii prev</w:t>
      </w:r>
      <w:r>
        <w:rPr>
          <w:rFonts w:hint="eastAsia"/>
        </w:rPr>
        <w:t>ă</w:t>
      </w:r>
      <w:r>
        <w:t>zute la alin. (1), agentul constatator f</w:t>
      </w:r>
      <w:r>
        <w:rPr>
          <w:rFonts w:hint="eastAsia"/>
        </w:rPr>
        <w:t>ă</w:t>
      </w:r>
      <w:r>
        <w:t>c</w:t>
      </w:r>
      <w:r>
        <w:rPr>
          <w:rFonts w:hint="eastAsia"/>
        </w:rPr>
        <w:t>â</w:t>
      </w:r>
      <w:r>
        <w:t>nd men</w:t>
      </w:r>
      <w:r>
        <w:rPr>
          <w:rFonts w:hint="eastAsia"/>
        </w:rPr>
        <w:t>ț</w:t>
      </w:r>
      <w:r>
        <w:t>iune despre aceast</w:t>
      </w:r>
      <w:r>
        <w:rPr>
          <w:rFonts w:hint="eastAsia"/>
        </w:rPr>
        <w:t>ă</w:t>
      </w:r>
      <w:r>
        <w:t xml:space="preserve"> posibilitate </w:t>
      </w:r>
      <w:r>
        <w:rPr>
          <w:rFonts w:hint="eastAsia"/>
        </w:rPr>
        <w:t>î</w:t>
      </w:r>
      <w:r>
        <w:t>n</w:t>
      </w:r>
      <w:r w:rsidR="00BB2FB4">
        <w:t xml:space="preserve"> </w:t>
      </w:r>
      <w:r>
        <w:t xml:space="preserve">procesul-verbal de constatare </w:t>
      </w:r>
      <w:r>
        <w:rPr>
          <w:rFonts w:hint="eastAsia"/>
        </w:rPr>
        <w:t>ș</w:t>
      </w:r>
      <w:r>
        <w:t>i sanc</w:t>
      </w:r>
      <w:r>
        <w:rPr>
          <w:rFonts w:hint="eastAsia"/>
        </w:rPr>
        <w:t>ț</w:t>
      </w:r>
      <w:r>
        <w:t>ionare a contraven</w:t>
      </w:r>
      <w:r>
        <w:rPr>
          <w:rFonts w:hint="eastAsia"/>
        </w:rPr>
        <w:t>ț</w:t>
      </w:r>
      <w:r>
        <w:t>iei.</w:t>
      </w:r>
    </w:p>
    <w:p w14:paraId="5D032C2E" w14:textId="77777777" w:rsidR="00E92E4D" w:rsidRPr="00E92E4D" w:rsidRDefault="00182DEA" w:rsidP="00BB2FB4">
      <w:pPr>
        <w:pStyle w:val="ListParagraph"/>
        <w:numPr>
          <w:ilvl w:val="0"/>
          <w:numId w:val="54"/>
        </w:numPr>
      </w:pPr>
      <w:r>
        <w:rPr>
          <w:rFonts w:hint="eastAsia"/>
        </w:rPr>
        <w:t>Î</w:t>
      </w:r>
      <w:r>
        <w:t>mpotriva procesului-verbal de constatare a contraven</w:t>
      </w:r>
      <w:r>
        <w:rPr>
          <w:rFonts w:hint="eastAsia"/>
        </w:rPr>
        <w:t>ț</w:t>
      </w:r>
      <w:r>
        <w:t xml:space="preserve">iei </w:t>
      </w:r>
      <w:r>
        <w:rPr>
          <w:rFonts w:hint="eastAsia"/>
        </w:rPr>
        <w:t>ș</w:t>
      </w:r>
      <w:r>
        <w:t>i de aplicare a sanc</w:t>
      </w:r>
      <w:r>
        <w:rPr>
          <w:rFonts w:hint="eastAsia"/>
        </w:rPr>
        <w:t>ț</w:t>
      </w:r>
      <w:r>
        <w:t>iunii se poate face pl</w:t>
      </w:r>
      <w:r>
        <w:rPr>
          <w:rFonts w:hint="eastAsia"/>
        </w:rPr>
        <w:t>â</w:t>
      </w:r>
      <w:r>
        <w:t>ngere la instan</w:t>
      </w:r>
      <w:r>
        <w:rPr>
          <w:rFonts w:hint="eastAsia"/>
        </w:rPr>
        <w:t>ț</w:t>
      </w:r>
      <w:r>
        <w:t>a competent</w:t>
      </w:r>
      <w:r>
        <w:rPr>
          <w:rFonts w:hint="eastAsia"/>
        </w:rPr>
        <w:t>ă</w:t>
      </w:r>
      <w:r>
        <w:t xml:space="preserve">, </w:t>
      </w:r>
      <w:r>
        <w:rPr>
          <w:rFonts w:hint="eastAsia"/>
        </w:rPr>
        <w:t>î</w:t>
      </w:r>
      <w:r>
        <w:t>n termen</w:t>
      </w:r>
      <w:r w:rsidR="00BB2FB4">
        <w:t xml:space="preserve"> </w:t>
      </w:r>
      <w:r>
        <w:t>de 15 zile de la data comunic</w:t>
      </w:r>
      <w:r>
        <w:rPr>
          <w:rFonts w:hint="eastAsia"/>
        </w:rPr>
        <w:t>ă</w:t>
      </w:r>
      <w:r>
        <w:t>rii procesului-verbal de contraven</w:t>
      </w:r>
      <w:r>
        <w:rPr>
          <w:rFonts w:hint="eastAsia"/>
        </w:rPr>
        <w:t>ț</w:t>
      </w:r>
      <w:r>
        <w:t>ie.</w:t>
      </w:r>
    </w:p>
    <w:p w14:paraId="5DC2B6F4" w14:textId="414560D4" w:rsidR="00156D8D" w:rsidRDefault="00156D8D" w:rsidP="0097740B">
      <w:pPr>
        <w:pStyle w:val="BodyText"/>
        <w:spacing w:before="1"/>
        <w:rPr>
          <w:rFonts w:cstheme="minorHAnsi"/>
          <w:szCs w:val="24"/>
        </w:rPr>
      </w:pPr>
    </w:p>
    <w:p w14:paraId="1DA06AC7" w14:textId="2E2D0BE4" w:rsidR="006634BF" w:rsidRDefault="006634BF" w:rsidP="0097740B">
      <w:pPr>
        <w:pStyle w:val="BodyText"/>
        <w:spacing w:before="1"/>
        <w:rPr>
          <w:rFonts w:cstheme="minorHAnsi"/>
          <w:szCs w:val="24"/>
        </w:rPr>
      </w:pPr>
    </w:p>
    <w:p w14:paraId="112DFB21" w14:textId="2C07D78A" w:rsidR="006634BF" w:rsidRDefault="006634BF" w:rsidP="0097740B">
      <w:pPr>
        <w:pStyle w:val="BodyText"/>
        <w:spacing w:before="1"/>
        <w:rPr>
          <w:rFonts w:cstheme="minorHAnsi"/>
          <w:szCs w:val="24"/>
        </w:rPr>
      </w:pPr>
    </w:p>
    <w:p w14:paraId="43E4859A" w14:textId="30E62ED3" w:rsidR="006634BF" w:rsidRDefault="006634BF" w:rsidP="0097740B">
      <w:pPr>
        <w:pStyle w:val="BodyText"/>
        <w:spacing w:before="1"/>
        <w:rPr>
          <w:rFonts w:cstheme="minorHAnsi"/>
          <w:szCs w:val="24"/>
        </w:rPr>
      </w:pPr>
    </w:p>
    <w:p w14:paraId="562BF555" w14:textId="77777777" w:rsidR="00CE60B0" w:rsidRDefault="00CE60B0" w:rsidP="0097740B">
      <w:pPr>
        <w:pStyle w:val="BodyText"/>
        <w:spacing w:before="1"/>
        <w:rPr>
          <w:rFonts w:cstheme="minorHAnsi"/>
          <w:szCs w:val="24"/>
        </w:rPr>
        <w:sectPr w:rsidR="00CE60B0" w:rsidSect="00182DEA">
          <w:pgSz w:w="11900" w:h="16840" w:code="9"/>
          <w:pgMar w:top="851" w:right="851" w:bottom="851" w:left="1418" w:header="272" w:footer="284" w:gutter="0"/>
          <w:pgNumType w:start="0"/>
          <w:cols w:space="708"/>
          <w:titlePg/>
          <w:docGrid w:linePitch="326"/>
        </w:sectPr>
      </w:pPr>
    </w:p>
    <w:p w14:paraId="7854338E" w14:textId="481C7F1C" w:rsidR="006634BF" w:rsidRDefault="006634BF" w:rsidP="006634BF">
      <w:pPr>
        <w:pStyle w:val="Heading2"/>
      </w:pPr>
      <w:r>
        <w:lastRenderedPageBreak/>
        <w:t xml:space="preserve">Anexa nr. 1 la Regulamentul Serviciului de salubrizare al localității </w:t>
      </w:r>
      <w:r w:rsidR="00C1354D">
        <w:t>Stroiești</w:t>
      </w:r>
    </w:p>
    <w:p w14:paraId="21472F75" w14:textId="75CAB1B2" w:rsidR="006634BF" w:rsidRDefault="006634BF" w:rsidP="006634BF">
      <w:pPr>
        <w:pStyle w:val="Heading3"/>
      </w:pPr>
      <w:r>
        <w:t>Indicatori de performanță a Serviciului de salubrizare</w:t>
      </w:r>
    </w:p>
    <w:tbl>
      <w:tblPr>
        <w:tblStyle w:val="TableGrid"/>
        <w:tblW w:w="0" w:type="auto"/>
        <w:tblLook w:val="04A0" w:firstRow="1" w:lastRow="0" w:firstColumn="1" w:lastColumn="0" w:noHBand="0" w:noVBand="1"/>
      </w:tblPr>
      <w:tblGrid>
        <w:gridCol w:w="704"/>
        <w:gridCol w:w="10631"/>
        <w:gridCol w:w="3402"/>
      </w:tblGrid>
      <w:tr w:rsidR="00931CAC" w14:paraId="6538DB2D" w14:textId="77777777" w:rsidTr="00CE60B0">
        <w:tc>
          <w:tcPr>
            <w:tcW w:w="704" w:type="dxa"/>
          </w:tcPr>
          <w:p w14:paraId="4CF9DBEF" w14:textId="5FF4C203" w:rsidR="00931CAC" w:rsidRDefault="00931CAC" w:rsidP="006634BF">
            <w:pPr>
              <w:rPr>
                <w:lang w:val="ro-RO"/>
              </w:rPr>
            </w:pPr>
            <w:r>
              <w:rPr>
                <w:lang w:val="ro-RO"/>
              </w:rPr>
              <w:t>Nr. crt.</w:t>
            </w:r>
          </w:p>
        </w:tc>
        <w:tc>
          <w:tcPr>
            <w:tcW w:w="10631" w:type="dxa"/>
          </w:tcPr>
          <w:p w14:paraId="2877370B" w14:textId="239F454A" w:rsidR="00931CAC" w:rsidRDefault="00931CAC" w:rsidP="006634BF">
            <w:pPr>
              <w:rPr>
                <w:lang w:val="ro-RO"/>
              </w:rPr>
            </w:pPr>
            <w:r>
              <w:rPr>
                <w:lang w:val="ro-RO"/>
              </w:rPr>
              <w:t>Indicator de performanță</w:t>
            </w:r>
          </w:p>
        </w:tc>
        <w:tc>
          <w:tcPr>
            <w:tcW w:w="3402" w:type="dxa"/>
          </w:tcPr>
          <w:p w14:paraId="008764F6" w14:textId="19E206E7" w:rsidR="00931CAC" w:rsidRDefault="00931CAC" w:rsidP="006634BF">
            <w:pPr>
              <w:rPr>
                <w:lang w:val="ro-RO"/>
              </w:rPr>
            </w:pPr>
            <w:r>
              <w:rPr>
                <w:lang w:val="ro-RO"/>
              </w:rPr>
              <w:t>Țintă</w:t>
            </w:r>
          </w:p>
        </w:tc>
      </w:tr>
      <w:tr w:rsidR="00931CAC" w:rsidRPr="00931CAC" w14:paraId="2E903EE8" w14:textId="77777777" w:rsidTr="00CE60B0">
        <w:tc>
          <w:tcPr>
            <w:tcW w:w="14737" w:type="dxa"/>
            <w:gridSpan w:val="3"/>
          </w:tcPr>
          <w:p w14:paraId="02EF39FD" w14:textId="5E4DB847" w:rsidR="00931CAC" w:rsidRPr="00931CAC" w:rsidRDefault="00931CAC" w:rsidP="006634BF">
            <w:pPr>
              <w:rPr>
                <w:b/>
                <w:bCs/>
                <w:lang w:val="ro-RO"/>
              </w:rPr>
            </w:pPr>
            <w:r w:rsidRPr="00931CAC">
              <w:rPr>
                <w:b/>
                <w:bCs/>
                <w:lang w:val="ro-RO"/>
              </w:rPr>
              <w:t>Indicatori generali</w:t>
            </w:r>
          </w:p>
        </w:tc>
      </w:tr>
      <w:tr w:rsidR="00931CAC" w14:paraId="7FE2CDB6" w14:textId="77777777" w:rsidTr="00CE60B0">
        <w:tc>
          <w:tcPr>
            <w:tcW w:w="704" w:type="dxa"/>
          </w:tcPr>
          <w:p w14:paraId="513D34D3" w14:textId="3031DFEE" w:rsidR="00931CAC" w:rsidRDefault="00931CAC" w:rsidP="006634BF">
            <w:pPr>
              <w:rPr>
                <w:lang w:val="ro-RO"/>
              </w:rPr>
            </w:pPr>
            <w:r>
              <w:rPr>
                <w:lang w:val="ro-RO"/>
              </w:rPr>
              <w:t>1</w:t>
            </w:r>
          </w:p>
        </w:tc>
        <w:tc>
          <w:tcPr>
            <w:tcW w:w="10631" w:type="dxa"/>
          </w:tcPr>
          <w:p w14:paraId="34206209" w14:textId="68AD6ECD" w:rsidR="00931CAC" w:rsidRDefault="00931CAC" w:rsidP="006634BF">
            <w:pPr>
              <w:rPr>
                <w:lang w:val="ro-RO"/>
              </w:rPr>
            </w:pPr>
            <w:r>
              <w:rPr>
                <w:lang w:val="ro-RO"/>
              </w:rPr>
              <w:t>Numărul de sesizări scrise privind nerespectarea de către operator a obligațiilor din licență</w:t>
            </w:r>
          </w:p>
        </w:tc>
        <w:tc>
          <w:tcPr>
            <w:tcW w:w="3402" w:type="dxa"/>
          </w:tcPr>
          <w:p w14:paraId="595DD5E0" w14:textId="313BF126" w:rsidR="00931CAC" w:rsidRDefault="00931CAC" w:rsidP="006634BF">
            <w:pPr>
              <w:rPr>
                <w:lang w:val="ro-RO"/>
              </w:rPr>
            </w:pPr>
            <w:r>
              <w:rPr>
                <w:lang w:val="ro-RO"/>
              </w:rPr>
              <w:t>0%</w:t>
            </w:r>
          </w:p>
        </w:tc>
      </w:tr>
      <w:tr w:rsidR="00931CAC" w14:paraId="7424CFC2" w14:textId="77777777" w:rsidTr="00CE60B0">
        <w:tc>
          <w:tcPr>
            <w:tcW w:w="704" w:type="dxa"/>
          </w:tcPr>
          <w:p w14:paraId="3AFAA911" w14:textId="639EFD11" w:rsidR="00931CAC" w:rsidRDefault="00931CAC" w:rsidP="006634BF">
            <w:pPr>
              <w:rPr>
                <w:lang w:val="ro-RO"/>
              </w:rPr>
            </w:pPr>
            <w:r>
              <w:rPr>
                <w:lang w:val="ro-RO"/>
              </w:rPr>
              <w:t>2</w:t>
            </w:r>
          </w:p>
        </w:tc>
        <w:tc>
          <w:tcPr>
            <w:tcW w:w="10631" w:type="dxa"/>
          </w:tcPr>
          <w:p w14:paraId="3D34C505" w14:textId="0FE6B52B" w:rsidR="00931CAC" w:rsidRDefault="00931CAC" w:rsidP="006634BF">
            <w:pPr>
              <w:rPr>
                <w:lang w:val="ro-RO"/>
              </w:rPr>
            </w:pPr>
            <w:r>
              <w:rPr>
                <w:lang w:val="ro-RO"/>
              </w:rPr>
              <w:t>Numărul de încălcări ale obligațiilor operatorului rezultate din analizele și controalele organismelor abilitate</w:t>
            </w:r>
          </w:p>
        </w:tc>
        <w:tc>
          <w:tcPr>
            <w:tcW w:w="3402" w:type="dxa"/>
          </w:tcPr>
          <w:p w14:paraId="2C773479" w14:textId="26199E4C" w:rsidR="00931CAC" w:rsidRDefault="00931CAC" w:rsidP="006634BF">
            <w:pPr>
              <w:rPr>
                <w:lang w:val="ro-RO"/>
              </w:rPr>
            </w:pPr>
            <w:r>
              <w:rPr>
                <w:lang w:val="ro-RO"/>
              </w:rPr>
              <w:t>0%</w:t>
            </w:r>
          </w:p>
        </w:tc>
      </w:tr>
      <w:tr w:rsidR="00931CAC" w14:paraId="3D860F48" w14:textId="77777777" w:rsidTr="00CE60B0">
        <w:tc>
          <w:tcPr>
            <w:tcW w:w="704" w:type="dxa"/>
          </w:tcPr>
          <w:p w14:paraId="43434275" w14:textId="3FDA7E0F" w:rsidR="00931CAC" w:rsidRDefault="00931CAC" w:rsidP="006634BF">
            <w:pPr>
              <w:rPr>
                <w:lang w:val="ro-RO"/>
              </w:rPr>
            </w:pPr>
            <w:r>
              <w:rPr>
                <w:lang w:val="ro-RO"/>
              </w:rPr>
              <w:t>3</w:t>
            </w:r>
          </w:p>
        </w:tc>
        <w:tc>
          <w:tcPr>
            <w:tcW w:w="10631" w:type="dxa"/>
          </w:tcPr>
          <w:p w14:paraId="06595B73" w14:textId="2DE07251" w:rsidR="00931CAC" w:rsidRDefault="00931CAC" w:rsidP="006634BF">
            <w:pPr>
              <w:rPr>
                <w:lang w:val="ro-RO"/>
              </w:rPr>
            </w:pPr>
            <w:r>
              <w:rPr>
                <w:lang w:val="ro-RO"/>
              </w:rPr>
              <w:t>Numărul de utilizatori care au primit despăgubiri datorate culpei operatorului</w:t>
            </w:r>
          </w:p>
        </w:tc>
        <w:tc>
          <w:tcPr>
            <w:tcW w:w="3402" w:type="dxa"/>
          </w:tcPr>
          <w:p w14:paraId="2D15EF32" w14:textId="168E57FB" w:rsidR="00931CAC" w:rsidRDefault="00931CAC" w:rsidP="006634BF">
            <w:pPr>
              <w:rPr>
                <w:lang w:val="ro-RO"/>
              </w:rPr>
            </w:pPr>
            <w:r>
              <w:rPr>
                <w:lang w:val="ro-RO"/>
              </w:rPr>
              <w:t>0</w:t>
            </w:r>
          </w:p>
        </w:tc>
      </w:tr>
      <w:tr w:rsidR="00931CAC" w14:paraId="3A538B23" w14:textId="77777777" w:rsidTr="00CE60B0">
        <w:tc>
          <w:tcPr>
            <w:tcW w:w="704" w:type="dxa"/>
          </w:tcPr>
          <w:p w14:paraId="5B0506E2" w14:textId="6DD207C1" w:rsidR="00931CAC" w:rsidRDefault="00931CAC" w:rsidP="006634BF">
            <w:pPr>
              <w:rPr>
                <w:lang w:val="ro-RO"/>
              </w:rPr>
            </w:pPr>
            <w:r>
              <w:rPr>
                <w:lang w:val="ro-RO"/>
              </w:rPr>
              <w:t>4</w:t>
            </w:r>
          </w:p>
        </w:tc>
        <w:tc>
          <w:tcPr>
            <w:tcW w:w="10631" w:type="dxa"/>
          </w:tcPr>
          <w:p w14:paraId="6AE6021C" w14:textId="1E420599" w:rsidR="00931CAC" w:rsidRDefault="00931CAC" w:rsidP="006634BF">
            <w:pPr>
              <w:rPr>
                <w:lang w:val="ro-RO"/>
              </w:rPr>
            </w:pPr>
            <w:r>
              <w:rPr>
                <w:lang w:val="ro-RO"/>
              </w:rPr>
              <w:t>Ponderea despăgubirilor acordate de operator pentru situațiile de la pct. 3. raportată la valoarea totală facturată, aferentă activității</w:t>
            </w:r>
          </w:p>
        </w:tc>
        <w:tc>
          <w:tcPr>
            <w:tcW w:w="3402" w:type="dxa"/>
          </w:tcPr>
          <w:p w14:paraId="14EBEF99" w14:textId="3A9C7D1A" w:rsidR="00931CAC" w:rsidRDefault="00931CAC" w:rsidP="006634BF">
            <w:pPr>
              <w:rPr>
                <w:lang w:val="ro-RO"/>
              </w:rPr>
            </w:pPr>
            <w:r>
              <w:rPr>
                <w:lang w:val="ro-RO"/>
              </w:rPr>
              <w:t>0%</w:t>
            </w:r>
          </w:p>
        </w:tc>
      </w:tr>
      <w:tr w:rsidR="00931CAC" w14:paraId="3D0B3598" w14:textId="77777777" w:rsidTr="00CE60B0">
        <w:tc>
          <w:tcPr>
            <w:tcW w:w="704" w:type="dxa"/>
          </w:tcPr>
          <w:p w14:paraId="320D8D4A" w14:textId="65DD8949" w:rsidR="00931CAC" w:rsidRDefault="00931CAC" w:rsidP="006634BF">
            <w:pPr>
              <w:rPr>
                <w:lang w:val="ro-RO"/>
              </w:rPr>
            </w:pPr>
            <w:r>
              <w:rPr>
                <w:lang w:val="ro-RO"/>
              </w:rPr>
              <w:t>5</w:t>
            </w:r>
          </w:p>
        </w:tc>
        <w:tc>
          <w:tcPr>
            <w:tcW w:w="10631" w:type="dxa"/>
          </w:tcPr>
          <w:p w14:paraId="4CF225FA" w14:textId="711A4B47" w:rsidR="00931CAC" w:rsidRDefault="00931CAC" w:rsidP="006634BF">
            <w:pPr>
              <w:rPr>
                <w:lang w:val="ro-RO"/>
              </w:rPr>
            </w:pPr>
            <w:r>
              <w:rPr>
                <w:lang w:val="ro-RO"/>
              </w:rPr>
              <w:t xml:space="preserve">Numărul de neconformități constatate de autoritatea publică locală a </w:t>
            </w:r>
            <w:r w:rsidR="00C1354D">
              <w:rPr>
                <w:lang w:val="ro-RO"/>
              </w:rPr>
              <w:t>UAT Stroiești</w:t>
            </w:r>
          </w:p>
        </w:tc>
        <w:tc>
          <w:tcPr>
            <w:tcW w:w="3402" w:type="dxa"/>
          </w:tcPr>
          <w:p w14:paraId="00A7B659" w14:textId="1D2F5FA3" w:rsidR="00931CAC" w:rsidRDefault="00931CAC" w:rsidP="006634BF">
            <w:pPr>
              <w:rPr>
                <w:lang w:val="ro-RO"/>
              </w:rPr>
            </w:pPr>
            <w:r>
              <w:rPr>
                <w:lang w:val="ro-RO"/>
              </w:rPr>
              <w:t>0</w:t>
            </w:r>
          </w:p>
        </w:tc>
      </w:tr>
      <w:tr w:rsidR="00930F9E" w14:paraId="1EE5BE00" w14:textId="77777777" w:rsidTr="00CE60B0">
        <w:tc>
          <w:tcPr>
            <w:tcW w:w="704" w:type="dxa"/>
          </w:tcPr>
          <w:p w14:paraId="00582D07" w14:textId="6EB6BEF1" w:rsidR="00930F9E" w:rsidRDefault="00930F9E" w:rsidP="006634BF">
            <w:pPr>
              <w:rPr>
                <w:lang w:val="ro-RO"/>
              </w:rPr>
            </w:pPr>
            <w:r>
              <w:rPr>
                <w:lang w:val="ro-RO"/>
              </w:rPr>
              <w:t>6</w:t>
            </w:r>
          </w:p>
        </w:tc>
        <w:tc>
          <w:tcPr>
            <w:tcW w:w="10631" w:type="dxa"/>
          </w:tcPr>
          <w:p w14:paraId="51C415B9" w14:textId="60CEE8E4" w:rsidR="00930F9E" w:rsidRDefault="00930F9E" w:rsidP="006634BF">
            <w:pPr>
              <w:rPr>
                <w:lang w:val="ro-RO"/>
              </w:rPr>
            </w:pPr>
            <w:r>
              <w:rPr>
                <w:lang w:val="ro-RO"/>
              </w:rPr>
              <w:t>Accesul populației la serviciul de salubritate</w:t>
            </w:r>
          </w:p>
        </w:tc>
        <w:tc>
          <w:tcPr>
            <w:tcW w:w="3402" w:type="dxa"/>
          </w:tcPr>
          <w:p w14:paraId="6A822C2E" w14:textId="05BB245B" w:rsidR="00930F9E" w:rsidRDefault="00930F9E" w:rsidP="006634BF">
            <w:pPr>
              <w:rPr>
                <w:lang w:val="ro-RO"/>
              </w:rPr>
            </w:pPr>
            <w:r>
              <w:rPr>
                <w:lang w:val="ro-RO"/>
              </w:rPr>
              <w:t>100%</w:t>
            </w:r>
          </w:p>
        </w:tc>
      </w:tr>
    </w:tbl>
    <w:p w14:paraId="7C0FFAB0" w14:textId="35112D8D" w:rsidR="002C6023" w:rsidRDefault="002C6023" w:rsidP="006634BF">
      <w:pPr>
        <w:rPr>
          <w:lang w:val="ro-RO"/>
        </w:rPr>
      </w:pPr>
    </w:p>
    <w:p w14:paraId="6F0D5782" w14:textId="77777777" w:rsidR="002C6023" w:rsidRDefault="002C6023">
      <w:pPr>
        <w:spacing w:line="240" w:lineRule="auto"/>
        <w:jc w:val="left"/>
        <w:rPr>
          <w:lang w:val="ro-RO"/>
        </w:rPr>
      </w:pPr>
      <w:r>
        <w:rPr>
          <w:lang w:val="ro-RO"/>
        </w:rPr>
        <w:br w:type="page"/>
      </w:r>
    </w:p>
    <w:p w14:paraId="01C31BE1" w14:textId="77777777" w:rsidR="006634BF" w:rsidRDefault="006634BF" w:rsidP="006634BF">
      <w:pPr>
        <w:rPr>
          <w:lang w:val="ro-RO"/>
        </w:rPr>
      </w:pPr>
    </w:p>
    <w:tbl>
      <w:tblPr>
        <w:tblStyle w:val="TableGrid"/>
        <w:tblW w:w="0" w:type="auto"/>
        <w:tblLook w:val="04A0" w:firstRow="1" w:lastRow="0" w:firstColumn="1" w:lastColumn="0" w:noHBand="0" w:noVBand="1"/>
      </w:tblPr>
      <w:tblGrid>
        <w:gridCol w:w="702"/>
        <w:gridCol w:w="6948"/>
        <w:gridCol w:w="1701"/>
        <w:gridCol w:w="5386"/>
      </w:tblGrid>
      <w:tr w:rsidR="00931CAC" w14:paraId="0DDD9094" w14:textId="28E6EC9B" w:rsidTr="00930F9E">
        <w:tc>
          <w:tcPr>
            <w:tcW w:w="702" w:type="dxa"/>
          </w:tcPr>
          <w:p w14:paraId="18065E93" w14:textId="77777777" w:rsidR="00931CAC" w:rsidRDefault="00931CAC" w:rsidP="00CE60B0">
            <w:pPr>
              <w:rPr>
                <w:lang w:val="ro-RO"/>
              </w:rPr>
            </w:pPr>
            <w:r>
              <w:rPr>
                <w:lang w:val="ro-RO"/>
              </w:rPr>
              <w:t>Nr. crt.</w:t>
            </w:r>
          </w:p>
        </w:tc>
        <w:tc>
          <w:tcPr>
            <w:tcW w:w="6948" w:type="dxa"/>
            <w:vAlign w:val="center"/>
          </w:tcPr>
          <w:p w14:paraId="4766F569" w14:textId="77777777" w:rsidR="00931CAC" w:rsidRDefault="00931CAC" w:rsidP="00930F9E">
            <w:pPr>
              <w:jc w:val="center"/>
              <w:rPr>
                <w:lang w:val="ro-RO"/>
              </w:rPr>
            </w:pPr>
            <w:r>
              <w:rPr>
                <w:lang w:val="ro-RO"/>
              </w:rPr>
              <w:t>Indicator de performanță</w:t>
            </w:r>
          </w:p>
        </w:tc>
        <w:tc>
          <w:tcPr>
            <w:tcW w:w="1701" w:type="dxa"/>
            <w:vAlign w:val="center"/>
          </w:tcPr>
          <w:p w14:paraId="53E185F9" w14:textId="77777777" w:rsidR="00931CAC" w:rsidRDefault="00931CAC" w:rsidP="00930F9E">
            <w:pPr>
              <w:jc w:val="center"/>
              <w:rPr>
                <w:lang w:val="ro-RO"/>
              </w:rPr>
            </w:pPr>
            <w:r>
              <w:rPr>
                <w:lang w:val="ro-RO"/>
              </w:rPr>
              <w:t>Țintă</w:t>
            </w:r>
          </w:p>
        </w:tc>
        <w:tc>
          <w:tcPr>
            <w:tcW w:w="5386" w:type="dxa"/>
            <w:vAlign w:val="center"/>
          </w:tcPr>
          <w:p w14:paraId="3E0FB39A" w14:textId="43791C9A" w:rsidR="00931CAC" w:rsidRDefault="00931CAC" w:rsidP="00930F9E">
            <w:pPr>
              <w:jc w:val="center"/>
              <w:rPr>
                <w:lang w:val="ro-RO"/>
              </w:rPr>
            </w:pPr>
            <w:r>
              <w:rPr>
                <w:lang w:val="ro-RO"/>
              </w:rPr>
              <w:t>Penalitate</w:t>
            </w:r>
          </w:p>
        </w:tc>
      </w:tr>
      <w:tr w:rsidR="00931CAC" w:rsidRPr="00931CAC" w14:paraId="03EDFFA1" w14:textId="77777777" w:rsidTr="00CE60B0">
        <w:tc>
          <w:tcPr>
            <w:tcW w:w="14737" w:type="dxa"/>
            <w:gridSpan w:val="4"/>
          </w:tcPr>
          <w:p w14:paraId="128B454B" w14:textId="55DA3BAE" w:rsidR="00931CAC" w:rsidRPr="00931CAC" w:rsidRDefault="00931CAC" w:rsidP="00CE60B0">
            <w:pPr>
              <w:rPr>
                <w:b/>
                <w:bCs/>
                <w:lang w:val="ro-RO"/>
              </w:rPr>
            </w:pPr>
            <w:r w:rsidRPr="00931CAC">
              <w:rPr>
                <w:b/>
                <w:bCs/>
                <w:lang w:val="ro-RO"/>
              </w:rPr>
              <w:t>Indicatori tehnici</w:t>
            </w:r>
          </w:p>
        </w:tc>
      </w:tr>
      <w:tr w:rsidR="00CE60B0" w14:paraId="13E0DCCF" w14:textId="77777777" w:rsidTr="00CE60B0">
        <w:tc>
          <w:tcPr>
            <w:tcW w:w="702" w:type="dxa"/>
            <w:vMerge w:val="restart"/>
            <w:vAlign w:val="center"/>
          </w:tcPr>
          <w:p w14:paraId="5B460A76" w14:textId="2833F13B" w:rsidR="00CE60B0" w:rsidRDefault="00CE60B0" w:rsidP="00CE60B0">
            <w:pPr>
              <w:jc w:val="center"/>
              <w:rPr>
                <w:lang w:val="ro-RO"/>
              </w:rPr>
            </w:pPr>
            <w:r>
              <w:rPr>
                <w:lang w:val="ro-RO"/>
              </w:rPr>
              <w:t>1</w:t>
            </w:r>
          </w:p>
        </w:tc>
        <w:tc>
          <w:tcPr>
            <w:tcW w:w="6948" w:type="dxa"/>
            <w:vMerge w:val="restart"/>
            <w:vAlign w:val="center"/>
          </w:tcPr>
          <w:p w14:paraId="290C31FA" w14:textId="7FF57834" w:rsidR="00CE60B0" w:rsidRPr="00CE60B0" w:rsidRDefault="00CE60B0" w:rsidP="00CE60B0">
            <w:pPr>
              <w:adjustRightInd w:val="0"/>
              <w:jc w:val="left"/>
              <w:rPr>
                <w:rFonts w:eastAsia="Calibri" w:cstheme="minorHAnsi"/>
                <w:bCs/>
                <w:iCs/>
                <w:lang w:val="ro-RO"/>
              </w:rPr>
            </w:pPr>
            <w:r w:rsidRPr="00CE60B0">
              <w:rPr>
                <w:rFonts w:eastAsia="Calibri" w:cstheme="minorHAnsi"/>
                <w:bCs/>
                <w:iCs/>
                <w:lang w:val="ro-RO"/>
              </w:rPr>
              <w:t>Cantitatea de deșeuri de hârtie, metal, plastic și sticlă din deșeuri municipale, colectate separat, ca procentaj din cantitatea totală generată de deșeuri de hârtie, metal, plastic și sticlă din deșeuri municipale.</w:t>
            </w:r>
          </w:p>
        </w:tc>
        <w:tc>
          <w:tcPr>
            <w:tcW w:w="1701" w:type="dxa"/>
            <w:vMerge w:val="restart"/>
            <w:vAlign w:val="center"/>
          </w:tcPr>
          <w:p w14:paraId="53E606E1" w14:textId="4EB0B8A6" w:rsidR="00CE60B0" w:rsidRDefault="00CE60B0" w:rsidP="00CE60B0">
            <w:pPr>
              <w:jc w:val="left"/>
              <w:rPr>
                <w:lang w:val="ro-RO"/>
              </w:rPr>
            </w:pPr>
            <w:r>
              <w:rPr>
                <w:lang w:val="ro-RO"/>
              </w:rPr>
              <w:t>50% pentru anul  2020</w:t>
            </w:r>
          </w:p>
        </w:tc>
        <w:tc>
          <w:tcPr>
            <w:tcW w:w="5386" w:type="dxa"/>
          </w:tcPr>
          <w:p w14:paraId="3AA2D562" w14:textId="25DDBBCB" w:rsidR="00CE60B0" w:rsidRDefault="00CE60B0" w:rsidP="00CE60B0">
            <w:pPr>
              <w:rPr>
                <w:lang w:val="ro-RO"/>
              </w:rPr>
            </w:pPr>
            <w:r>
              <w:rPr>
                <w:lang w:val="ro-RO"/>
              </w:rPr>
              <w:t>&lt; 10% - 10000 lei</w:t>
            </w:r>
          </w:p>
        </w:tc>
      </w:tr>
      <w:tr w:rsidR="00CE60B0" w14:paraId="2FDCB12A" w14:textId="77777777" w:rsidTr="00CE60B0">
        <w:tc>
          <w:tcPr>
            <w:tcW w:w="702" w:type="dxa"/>
            <w:vMerge/>
          </w:tcPr>
          <w:p w14:paraId="20A6A015" w14:textId="77777777" w:rsidR="00CE60B0" w:rsidRDefault="00CE60B0" w:rsidP="00CE60B0">
            <w:pPr>
              <w:rPr>
                <w:lang w:val="ro-RO"/>
              </w:rPr>
            </w:pPr>
          </w:p>
        </w:tc>
        <w:tc>
          <w:tcPr>
            <w:tcW w:w="6948" w:type="dxa"/>
            <w:vMerge/>
          </w:tcPr>
          <w:p w14:paraId="335804F2" w14:textId="77777777" w:rsidR="00CE60B0" w:rsidRDefault="00CE60B0" w:rsidP="00CE60B0">
            <w:pPr>
              <w:rPr>
                <w:lang w:val="ro-RO"/>
              </w:rPr>
            </w:pPr>
          </w:p>
        </w:tc>
        <w:tc>
          <w:tcPr>
            <w:tcW w:w="1701" w:type="dxa"/>
            <w:vMerge/>
            <w:vAlign w:val="center"/>
          </w:tcPr>
          <w:p w14:paraId="52C27E0C" w14:textId="59127978" w:rsidR="00CE60B0" w:rsidRDefault="00CE60B0" w:rsidP="00CE60B0">
            <w:pPr>
              <w:jc w:val="left"/>
              <w:rPr>
                <w:lang w:val="ro-RO"/>
              </w:rPr>
            </w:pPr>
          </w:p>
        </w:tc>
        <w:tc>
          <w:tcPr>
            <w:tcW w:w="5386" w:type="dxa"/>
          </w:tcPr>
          <w:p w14:paraId="0A6A6CCD" w14:textId="4941BD50" w:rsidR="00CE60B0" w:rsidRDefault="00CE60B0" w:rsidP="00CE60B0">
            <w:pPr>
              <w:rPr>
                <w:lang w:val="ro-RO"/>
              </w:rPr>
            </w:pPr>
            <w:r>
              <w:rPr>
                <w:lang w:val="ro-RO"/>
              </w:rPr>
              <w:t>10 – 25% - 7500 lei</w:t>
            </w:r>
          </w:p>
        </w:tc>
      </w:tr>
      <w:tr w:rsidR="00CE60B0" w14:paraId="7A7AB72C" w14:textId="77777777" w:rsidTr="00CE60B0">
        <w:tc>
          <w:tcPr>
            <w:tcW w:w="702" w:type="dxa"/>
            <w:vMerge/>
          </w:tcPr>
          <w:p w14:paraId="1B216B34" w14:textId="77777777" w:rsidR="00CE60B0" w:rsidRDefault="00CE60B0" w:rsidP="00CE60B0">
            <w:pPr>
              <w:rPr>
                <w:lang w:val="ro-RO"/>
              </w:rPr>
            </w:pPr>
          </w:p>
        </w:tc>
        <w:tc>
          <w:tcPr>
            <w:tcW w:w="6948" w:type="dxa"/>
            <w:vMerge/>
          </w:tcPr>
          <w:p w14:paraId="6C1A6681" w14:textId="77777777" w:rsidR="00CE60B0" w:rsidRDefault="00CE60B0" w:rsidP="00CE60B0">
            <w:pPr>
              <w:rPr>
                <w:lang w:val="ro-RO"/>
              </w:rPr>
            </w:pPr>
          </w:p>
        </w:tc>
        <w:tc>
          <w:tcPr>
            <w:tcW w:w="1701" w:type="dxa"/>
            <w:vMerge/>
            <w:vAlign w:val="center"/>
          </w:tcPr>
          <w:p w14:paraId="4BDB610B" w14:textId="34CACC3B" w:rsidR="00CE60B0" w:rsidRDefault="00CE60B0" w:rsidP="00CE60B0">
            <w:pPr>
              <w:jc w:val="left"/>
              <w:rPr>
                <w:lang w:val="ro-RO"/>
              </w:rPr>
            </w:pPr>
          </w:p>
        </w:tc>
        <w:tc>
          <w:tcPr>
            <w:tcW w:w="5386" w:type="dxa"/>
          </w:tcPr>
          <w:p w14:paraId="3A26B857" w14:textId="6DE56DFE" w:rsidR="00CE60B0" w:rsidRDefault="00CE60B0" w:rsidP="00CE60B0">
            <w:pPr>
              <w:rPr>
                <w:lang w:val="ro-RO"/>
              </w:rPr>
            </w:pPr>
            <w:r>
              <w:rPr>
                <w:lang w:val="ro-RO"/>
              </w:rPr>
              <w:t>26 – 49% - 5000 lei</w:t>
            </w:r>
          </w:p>
        </w:tc>
      </w:tr>
      <w:tr w:rsidR="00CE60B0" w14:paraId="14D9D064" w14:textId="77777777" w:rsidTr="00CE60B0">
        <w:tc>
          <w:tcPr>
            <w:tcW w:w="702" w:type="dxa"/>
            <w:vMerge/>
          </w:tcPr>
          <w:p w14:paraId="0B01AD3C" w14:textId="77777777" w:rsidR="00CE60B0" w:rsidRDefault="00CE60B0" w:rsidP="00CE60B0">
            <w:pPr>
              <w:rPr>
                <w:lang w:val="ro-RO"/>
              </w:rPr>
            </w:pPr>
          </w:p>
        </w:tc>
        <w:tc>
          <w:tcPr>
            <w:tcW w:w="6948" w:type="dxa"/>
            <w:vMerge/>
          </w:tcPr>
          <w:p w14:paraId="5A5F8ACC" w14:textId="77777777" w:rsidR="00CE60B0" w:rsidRDefault="00CE60B0" w:rsidP="00CE60B0">
            <w:pPr>
              <w:rPr>
                <w:lang w:val="ro-RO"/>
              </w:rPr>
            </w:pPr>
          </w:p>
        </w:tc>
        <w:tc>
          <w:tcPr>
            <w:tcW w:w="1701" w:type="dxa"/>
            <w:vMerge/>
            <w:vAlign w:val="center"/>
          </w:tcPr>
          <w:p w14:paraId="1E5C9033" w14:textId="77777777" w:rsidR="00CE60B0" w:rsidRDefault="00CE60B0" w:rsidP="00CE60B0">
            <w:pPr>
              <w:jc w:val="left"/>
              <w:rPr>
                <w:lang w:val="ro-RO"/>
              </w:rPr>
            </w:pPr>
          </w:p>
        </w:tc>
        <w:tc>
          <w:tcPr>
            <w:tcW w:w="5386" w:type="dxa"/>
          </w:tcPr>
          <w:p w14:paraId="6014B111" w14:textId="22B8275E" w:rsidR="00CE60B0" w:rsidRDefault="00CE60B0" w:rsidP="00CE60B0">
            <w:pPr>
              <w:rPr>
                <w:lang w:val="ro-RO"/>
              </w:rPr>
            </w:pPr>
            <w:r>
              <w:rPr>
                <w:rFonts w:cs="Calibri Light"/>
                <w:lang w:val="ro-RO"/>
              </w:rPr>
              <w:t xml:space="preserve">≥ </w:t>
            </w:r>
            <w:r>
              <w:rPr>
                <w:lang w:val="ro-RO"/>
              </w:rPr>
              <w:t>50% fără penalitate</w:t>
            </w:r>
          </w:p>
        </w:tc>
      </w:tr>
      <w:tr w:rsidR="00CE60B0" w14:paraId="0EB8D8EE" w14:textId="77777777" w:rsidTr="00CE60B0">
        <w:tc>
          <w:tcPr>
            <w:tcW w:w="702" w:type="dxa"/>
            <w:vMerge/>
          </w:tcPr>
          <w:p w14:paraId="271C6CE1" w14:textId="77777777" w:rsidR="00CE60B0" w:rsidRDefault="00CE60B0" w:rsidP="00CE60B0">
            <w:pPr>
              <w:rPr>
                <w:lang w:val="ro-RO"/>
              </w:rPr>
            </w:pPr>
          </w:p>
        </w:tc>
        <w:tc>
          <w:tcPr>
            <w:tcW w:w="6948" w:type="dxa"/>
            <w:vMerge/>
          </w:tcPr>
          <w:p w14:paraId="0889B382" w14:textId="77777777" w:rsidR="00CE60B0" w:rsidRDefault="00CE60B0" w:rsidP="00CE60B0">
            <w:pPr>
              <w:rPr>
                <w:lang w:val="ro-RO"/>
              </w:rPr>
            </w:pPr>
          </w:p>
        </w:tc>
        <w:tc>
          <w:tcPr>
            <w:tcW w:w="1701" w:type="dxa"/>
            <w:vMerge w:val="restart"/>
            <w:vAlign w:val="center"/>
          </w:tcPr>
          <w:p w14:paraId="25B82572" w14:textId="3AE920E9" w:rsidR="00CE60B0" w:rsidRDefault="00CE60B0" w:rsidP="00CE60B0">
            <w:pPr>
              <w:jc w:val="left"/>
              <w:rPr>
                <w:lang w:val="ro-RO"/>
              </w:rPr>
            </w:pPr>
            <w:r>
              <w:rPr>
                <w:lang w:val="ro-RO"/>
              </w:rPr>
              <w:t>60% pentru anul 2021</w:t>
            </w:r>
          </w:p>
        </w:tc>
        <w:tc>
          <w:tcPr>
            <w:tcW w:w="5386" w:type="dxa"/>
          </w:tcPr>
          <w:p w14:paraId="24814821" w14:textId="613246B5" w:rsidR="00CE60B0" w:rsidRDefault="00CE60B0" w:rsidP="00CE60B0">
            <w:pPr>
              <w:rPr>
                <w:lang w:val="ro-RO"/>
              </w:rPr>
            </w:pPr>
            <w:r>
              <w:rPr>
                <w:lang w:val="ro-RO"/>
              </w:rPr>
              <w:t>&lt; 14% - 10000 lei</w:t>
            </w:r>
          </w:p>
        </w:tc>
      </w:tr>
      <w:tr w:rsidR="00CE60B0" w14:paraId="4F73AF19" w14:textId="77777777" w:rsidTr="00CE60B0">
        <w:tc>
          <w:tcPr>
            <w:tcW w:w="702" w:type="dxa"/>
            <w:vMerge/>
          </w:tcPr>
          <w:p w14:paraId="19399302" w14:textId="77777777" w:rsidR="00CE60B0" w:rsidRDefault="00CE60B0" w:rsidP="00CE60B0">
            <w:pPr>
              <w:rPr>
                <w:lang w:val="ro-RO"/>
              </w:rPr>
            </w:pPr>
          </w:p>
        </w:tc>
        <w:tc>
          <w:tcPr>
            <w:tcW w:w="6948" w:type="dxa"/>
            <w:vMerge/>
          </w:tcPr>
          <w:p w14:paraId="50C98493" w14:textId="77777777" w:rsidR="00CE60B0" w:rsidRDefault="00CE60B0" w:rsidP="00CE60B0">
            <w:pPr>
              <w:rPr>
                <w:lang w:val="ro-RO"/>
              </w:rPr>
            </w:pPr>
          </w:p>
        </w:tc>
        <w:tc>
          <w:tcPr>
            <w:tcW w:w="1701" w:type="dxa"/>
            <w:vMerge/>
            <w:vAlign w:val="center"/>
          </w:tcPr>
          <w:p w14:paraId="5DEFD4DD" w14:textId="59C101C0" w:rsidR="00CE60B0" w:rsidRDefault="00CE60B0" w:rsidP="00CE60B0">
            <w:pPr>
              <w:jc w:val="left"/>
              <w:rPr>
                <w:lang w:val="ro-RO"/>
              </w:rPr>
            </w:pPr>
          </w:p>
        </w:tc>
        <w:tc>
          <w:tcPr>
            <w:tcW w:w="5386" w:type="dxa"/>
          </w:tcPr>
          <w:p w14:paraId="54C61DD7" w14:textId="7C16AC89" w:rsidR="00CE60B0" w:rsidRDefault="00CE60B0" w:rsidP="00CE60B0">
            <w:pPr>
              <w:rPr>
                <w:lang w:val="ro-RO"/>
              </w:rPr>
            </w:pPr>
            <w:r>
              <w:rPr>
                <w:lang w:val="ro-RO"/>
              </w:rPr>
              <w:t>15 – 35% - 7500 lei</w:t>
            </w:r>
          </w:p>
        </w:tc>
      </w:tr>
      <w:tr w:rsidR="00CE60B0" w14:paraId="1413CF86" w14:textId="77777777" w:rsidTr="00CE60B0">
        <w:tc>
          <w:tcPr>
            <w:tcW w:w="702" w:type="dxa"/>
            <w:vMerge/>
          </w:tcPr>
          <w:p w14:paraId="2D626984" w14:textId="77777777" w:rsidR="00CE60B0" w:rsidRDefault="00CE60B0" w:rsidP="00CE60B0">
            <w:pPr>
              <w:rPr>
                <w:lang w:val="ro-RO"/>
              </w:rPr>
            </w:pPr>
          </w:p>
        </w:tc>
        <w:tc>
          <w:tcPr>
            <w:tcW w:w="6948" w:type="dxa"/>
            <w:vMerge/>
          </w:tcPr>
          <w:p w14:paraId="3376B8B5" w14:textId="77777777" w:rsidR="00CE60B0" w:rsidRDefault="00CE60B0" w:rsidP="00CE60B0">
            <w:pPr>
              <w:rPr>
                <w:lang w:val="ro-RO"/>
              </w:rPr>
            </w:pPr>
          </w:p>
        </w:tc>
        <w:tc>
          <w:tcPr>
            <w:tcW w:w="1701" w:type="dxa"/>
            <w:vMerge/>
            <w:vAlign w:val="center"/>
          </w:tcPr>
          <w:p w14:paraId="6C98C3BB" w14:textId="77777777" w:rsidR="00CE60B0" w:rsidRDefault="00CE60B0" w:rsidP="00CE60B0">
            <w:pPr>
              <w:jc w:val="left"/>
              <w:rPr>
                <w:lang w:val="ro-RO"/>
              </w:rPr>
            </w:pPr>
          </w:p>
        </w:tc>
        <w:tc>
          <w:tcPr>
            <w:tcW w:w="5386" w:type="dxa"/>
          </w:tcPr>
          <w:p w14:paraId="3B99BDD1" w14:textId="142C390F" w:rsidR="00CE60B0" w:rsidRDefault="00CE60B0" w:rsidP="00CE60B0">
            <w:pPr>
              <w:rPr>
                <w:lang w:val="ro-RO"/>
              </w:rPr>
            </w:pPr>
            <w:r>
              <w:rPr>
                <w:lang w:val="ro-RO"/>
              </w:rPr>
              <w:t>36 – 59% - 5000 lei</w:t>
            </w:r>
          </w:p>
        </w:tc>
      </w:tr>
      <w:tr w:rsidR="00CE60B0" w14:paraId="791267B0" w14:textId="77777777" w:rsidTr="00CE60B0">
        <w:tc>
          <w:tcPr>
            <w:tcW w:w="702" w:type="dxa"/>
            <w:vMerge/>
          </w:tcPr>
          <w:p w14:paraId="23B8C7B3" w14:textId="77777777" w:rsidR="00CE60B0" w:rsidRDefault="00CE60B0" w:rsidP="00CE60B0">
            <w:pPr>
              <w:rPr>
                <w:lang w:val="ro-RO"/>
              </w:rPr>
            </w:pPr>
          </w:p>
        </w:tc>
        <w:tc>
          <w:tcPr>
            <w:tcW w:w="6948" w:type="dxa"/>
            <w:vMerge/>
          </w:tcPr>
          <w:p w14:paraId="02D1F120" w14:textId="77777777" w:rsidR="00CE60B0" w:rsidRDefault="00CE60B0" w:rsidP="00CE60B0">
            <w:pPr>
              <w:rPr>
                <w:lang w:val="ro-RO"/>
              </w:rPr>
            </w:pPr>
          </w:p>
        </w:tc>
        <w:tc>
          <w:tcPr>
            <w:tcW w:w="1701" w:type="dxa"/>
            <w:vMerge/>
            <w:vAlign w:val="center"/>
          </w:tcPr>
          <w:p w14:paraId="4B1C1CF6" w14:textId="77777777" w:rsidR="00CE60B0" w:rsidRDefault="00CE60B0" w:rsidP="00CE60B0">
            <w:pPr>
              <w:jc w:val="left"/>
              <w:rPr>
                <w:lang w:val="ro-RO"/>
              </w:rPr>
            </w:pPr>
          </w:p>
        </w:tc>
        <w:tc>
          <w:tcPr>
            <w:tcW w:w="5386" w:type="dxa"/>
          </w:tcPr>
          <w:p w14:paraId="108FD606" w14:textId="2C469609" w:rsidR="00CE60B0" w:rsidRDefault="00CE60B0" w:rsidP="00CE60B0">
            <w:pPr>
              <w:rPr>
                <w:lang w:val="ro-RO"/>
              </w:rPr>
            </w:pPr>
            <w:r>
              <w:rPr>
                <w:rFonts w:cs="Calibri Light"/>
                <w:lang w:val="ro-RO"/>
              </w:rPr>
              <w:t xml:space="preserve">≥ </w:t>
            </w:r>
            <w:r>
              <w:rPr>
                <w:lang w:val="ro-RO"/>
              </w:rPr>
              <w:t>60% fără penalitate</w:t>
            </w:r>
          </w:p>
        </w:tc>
      </w:tr>
      <w:tr w:rsidR="00CE60B0" w14:paraId="2AD3ECE8" w14:textId="77777777" w:rsidTr="00CE60B0">
        <w:tc>
          <w:tcPr>
            <w:tcW w:w="702" w:type="dxa"/>
            <w:vMerge/>
          </w:tcPr>
          <w:p w14:paraId="3CF48F18" w14:textId="77777777" w:rsidR="00CE60B0" w:rsidRDefault="00CE60B0" w:rsidP="00CE60B0">
            <w:pPr>
              <w:rPr>
                <w:lang w:val="ro-RO"/>
              </w:rPr>
            </w:pPr>
          </w:p>
        </w:tc>
        <w:tc>
          <w:tcPr>
            <w:tcW w:w="6948" w:type="dxa"/>
            <w:vMerge/>
          </w:tcPr>
          <w:p w14:paraId="0D2252E7" w14:textId="77777777" w:rsidR="00CE60B0" w:rsidRDefault="00CE60B0" w:rsidP="00CE60B0">
            <w:pPr>
              <w:rPr>
                <w:lang w:val="ro-RO"/>
              </w:rPr>
            </w:pPr>
          </w:p>
        </w:tc>
        <w:tc>
          <w:tcPr>
            <w:tcW w:w="1701" w:type="dxa"/>
            <w:vMerge w:val="restart"/>
            <w:vAlign w:val="center"/>
          </w:tcPr>
          <w:p w14:paraId="78D330D2" w14:textId="4023C73C" w:rsidR="00CE60B0" w:rsidRDefault="00CE60B0" w:rsidP="00CE60B0">
            <w:pPr>
              <w:jc w:val="left"/>
              <w:rPr>
                <w:lang w:val="ro-RO"/>
              </w:rPr>
            </w:pPr>
            <w:r>
              <w:rPr>
                <w:lang w:val="ro-RO"/>
              </w:rPr>
              <w:t>70% pentru anul 2022</w:t>
            </w:r>
          </w:p>
        </w:tc>
        <w:tc>
          <w:tcPr>
            <w:tcW w:w="5386" w:type="dxa"/>
          </w:tcPr>
          <w:p w14:paraId="5904DE60" w14:textId="60074574" w:rsidR="00CE60B0" w:rsidRDefault="00CE60B0" w:rsidP="00CE60B0">
            <w:pPr>
              <w:rPr>
                <w:lang w:val="ro-RO"/>
              </w:rPr>
            </w:pPr>
            <w:r>
              <w:rPr>
                <w:lang w:val="ro-RO"/>
              </w:rPr>
              <w:t>&lt; 24% - 10000 lei</w:t>
            </w:r>
          </w:p>
        </w:tc>
      </w:tr>
      <w:tr w:rsidR="00CE60B0" w14:paraId="318B5A3B" w14:textId="77777777" w:rsidTr="00CE60B0">
        <w:tc>
          <w:tcPr>
            <w:tcW w:w="702" w:type="dxa"/>
            <w:vMerge/>
          </w:tcPr>
          <w:p w14:paraId="298485B8" w14:textId="77777777" w:rsidR="00CE60B0" w:rsidRDefault="00CE60B0" w:rsidP="00CE60B0">
            <w:pPr>
              <w:rPr>
                <w:lang w:val="ro-RO"/>
              </w:rPr>
            </w:pPr>
          </w:p>
        </w:tc>
        <w:tc>
          <w:tcPr>
            <w:tcW w:w="6948" w:type="dxa"/>
            <w:vMerge/>
          </w:tcPr>
          <w:p w14:paraId="5C0AB896" w14:textId="77777777" w:rsidR="00CE60B0" w:rsidRDefault="00CE60B0" w:rsidP="00CE60B0">
            <w:pPr>
              <w:rPr>
                <w:lang w:val="ro-RO"/>
              </w:rPr>
            </w:pPr>
          </w:p>
        </w:tc>
        <w:tc>
          <w:tcPr>
            <w:tcW w:w="1701" w:type="dxa"/>
            <w:vMerge/>
          </w:tcPr>
          <w:p w14:paraId="22583D0B" w14:textId="77777777" w:rsidR="00CE60B0" w:rsidRDefault="00CE60B0" w:rsidP="00CE60B0">
            <w:pPr>
              <w:rPr>
                <w:lang w:val="ro-RO"/>
              </w:rPr>
            </w:pPr>
          </w:p>
        </w:tc>
        <w:tc>
          <w:tcPr>
            <w:tcW w:w="5386" w:type="dxa"/>
          </w:tcPr>
          <w:p w14:paraId="2E2A8DB6" w14:textId="205C838C" w:rsidR="00CE60B0" w:rsidRDefault="00CE60B0" w:rsidP="00CE60B0">
            <w:pPr>
              <w:rPr>
                <w:lang w:val="ro-RO"/>
              </w:rPr>
            </w:pPr>
            <w:r>
              <w:rPr>
                <w:lang w:val="ro-RO"/>
              </w:rPr>
              <w:t>35 – 45% - 7500 lei</w:t>
            </w:r>
          </w:p>
        </w:tc>
      </w:tr>
      <w:tr w:rsidR="00CE60B0" w14:paraId="719D8E6A" w14:textId="77777777" w:rsidTr="00CE60B0">
        <w:tc>
          <w:tcPr>
            <w:tcW w:w="702" w:type="dxa"/>
            <w:vMerge/>
          </w:tcPr>
          <w:p w14:paraId="75B2824B" w14:textId="77777777" w:rsidR="00CE60B0" w:rsidRDefault="00CE60B0" w:rsidP="00CE60B0">
            <w:pPr>
              <w:rPr>
                <w:lang w:val="ro-RO"/>
              </w:rPr>
            </w:pPr>
          </w:p>
        </w:tc>
        <w:tc>
          <w:tcPr>
            <w:tcW w:w="6948" w:type="dxa"/>
            <w:vMerge/>
          </w:tcPr>
          <w:p w14:paraId="5C3D6C48" w14:textId="77777777" w:rsidR="00CE60B0" w:rsidRDefault="00CE60B0" w:rsidP="00CE60B0">
            <w:pPr>
              <w:rPr>
                <w:lang w:val="ro-RO"/>
              </w:rPr>
            </w:pPr>
          </w:p>
        </w:tc>
        <w:tc>
          <w:tcPr>
            <w:tcW w:w="1701" w:type="dxa"/>
            <w:vMerge/>
          </w:tcPr>
          <w:p w14:paraId="3B6FFBDF" w14:textId="77777777" w:rsidR="00CE60B0" w:rsidRDefault="00CE60B0" w:rsidP="00CE60B0">
            <w:pPr>
              <w:rPr>
                <w:lang w:val="ro-RO"/>
              </w:rPr>
            </w:pPr>
          </w:p>
        </w:tc>
        <w:tc>
          <w:tcPr>
            <w:tcW w:w="5386" w:type="dxa"/>
          </w:tcPr>
          <w:p w14:paraId="521E5B33" w14:textId="226CA928" w:rsidR="00CE60B0" w:rsidRDefault="00CE60B0" w:rsidP="00CE60B0">
            <w:pPr>
              <w:rPr>
                <w:lang w:val="ro-RO"/>
              </w:rPr>
            </w:pPr>
            <w:r>
              <w:rPr>
                <w:lang w:val="ro-RO"/>
              </w:rPr>
              <w:t>46 – 69% - 5000 lei</w:t>
            </w:r>
          </w:p>
        </w:tc>
      </w:tr>
      <w:tr w:rsidR="00CE60B0" w14:paraId="2D25E35A" w14:textId="77777777" w:rsidTr="00CE60B0">
        <w:tc>
          <w:tcPr>
            <w:tcW w:w="702" w:type="dxa"/>
            <w:vMerge/>
          </w:tcPr>
          <w:p w14:paraId="425D2294" w14:textId="77777777" w:rsidR="00CE60B0" w:rsidRDefault="00CE60B0" w:rsidP="00CE60B0">
            <w:pPr>
              <w:rPr>
                <w:lang w:val="ro-RO"/>
              </w:rPr>
            </w:pPr>
          </w:p>
        </w:tc>
        <w:tc>
          <w:tcPr>
            <w:tcW w:w="6948" w:type="dxa"/>
            <w:vMerge/>
          </w:tcPr>
          <w:p w14:paraId="0A046A60" w14:textId="77777777" w:rsidR="00CE60B0" w:rsidRDefault="00CE60B0" w:rsidP="00CE60B0">
            <w:pPr>
              <w:rPr>
                <w:lang w:val="ro-RO"/>
              </w:rPr>
            </w:pPr>
          </w:p>
        </w:tc>
        <w:tc>
          <w:tcPr>
            <w:tcW w:w="1701" w:type="dxa"/>
            <w:vMerge/>
          </w:tcPr>
          <w:p w14:paraId="667199D9" w14:textId="77777777" w:rsidR="00CE60B0" w:rsidRDefault="00CE60B0" w:rsidP="00CE60B0">
            <w:pPr>
              <w:rPr>
                <w:lang w:val="ro-RO"/>
              </w:rPr>
            </w:pPr>
          </w:p>
        </w:tc>
        <w:tc>
          <w:tcPr>
            <w:tcW w:w="5386" w:type="dxa"/>
          </w:tcPr>
          <w:p w14:paraId="2F2803C8" w14:textId="13334188" w:rsidR="00CE60B0" w:rsidRDefault="00CE60B0" w:rsidP="00CE60B0">
            <w:pPr>
              <w:rPr>
                <w:lang w:val="ro-RO"/>
              </w:rPr>
            </w:pPr>
            <w:r>
              <w:rPr>
                <w:rFonts w:cs="Calibri Light"/>
                <w:lang w:val="ro-RO"/>
              </w:rPr>
              <w:t xml:space="preserve">≥ </w:t>
            </w:r>
            <w:r>
              <w:rPr>
                <w:lang w:val="ro-RO"/>
              </w:rPr>
              <w:t>70% fără penalitate</w:t>
            </w:r>
          </w:p>
        </w:tc>
      </w:tr>
      <w:tr w:rsidR="003612A6" w14:paraId="72F265CD" w14:textId="77777777" w:rsidTr="00CE60B0">
        <w:tc>
          <w:tcPr>
            <w:tcW w:w="702" w:type="dxa"/>
            <w:vMerge w:val="restart"/>
            <w:vAlign w:val="center"/>
          </w:tcPr>
          <w:p w14:paraId="6C535196" w14:textId="6636F6FA" w:rsidR="003612A6" w:rsidRDefault="003612A6" w:rsidP="003612A6">
            <w:pPr>
              <w:jc w:val="center"/>
              <w:rPr>
                <w:lang w:val="ro-RO"/>
              </w:rPr>
            </w:pPr>
            <w:r>
              <w:rPr>
                <w:lang w:val="ro-RO"/>
              </w:rPr>
              <w:t>2</w:t>
            </w:r>
          </w:p>
        </w:tc>
        <w:tc>
          <w:tcPr>
            <w:tcW w:w="6948" w:type="dxa"/>
            <w:vMerge w:val="restart"/>
            <w:vAlign w:val="center"/>
          </w:tcPr>
          <w:p w14:paraId="536DD5F0" w14:textId="2120BA98" w:rsidR="003612A6" w:rsidRPr="00CE60B0" w:rsidRDefault="003612A6" w:rsidP="003612A6">
            <w:pPr>
              <w:adjustRightInd w:val="0"/>
              <w:jc w:val="left"/>
              <w:rPr>
                <w:rFonts w:eastAsia="Calibri" w:cstheme="minorHAnsi"/>
                <w:bCs/>
                <w:iCs/>
                <w:lang w:val="ro-RO"/>
              </w:rPr>
            </w:pPr>
            <w:r w:rsidRPr="00CE60B0">
              <w:rPr>
                <w:rFonts w:eastAsia="Calibri" w:cstheme="minorHAnsi"/>
                <w:bCs/>
                <w:iCs/>
                <w:lang w:val="ro-RO"/>
              </w:rPr>
              <w:t xml:space="preserve">Cantitatea de deșeuri </w:t>
            </w:r>
            <w:r>
              <w:rPr>
                <w:rFonts w:eastAsia="Calibri" w:cstheme="minorHAnsi"/>
                <w:bCs/>
                <w:iCs/>
                <w:lang w:val="ro-RO"/>
              </w:rPr>
              <w:t>din construcții și demolări reciclată raportată la cantitatea totală de deșeuri din construcții și demolări colectată</w:t>
            </w:r>
          </w:p>
        </w:tc>
        <w:tc>
          <w:tcPr>
            <w:tcW w:w="1701" w:type="dxa"/>
            <w:vMerge w:val="restart"/>
            <w:vAlign w:val="center"/>
          </w:tcPr>
          <w:p w14:paraId="37B52823" w14:textId="618417BB" w:rsidR="003612A6" w:rsidRDefault="003612A6" w:rsidP="003612A6">
            <w:pPr>
              <w:jc w:val="left"/>
              <w:rPr>
                <w:lang w:val="ro-RO"/>
              </w:rPr>
            </w:pPr>
            <w:r>
              <w:rPr>
                <w:lang w:val="ro-RO"/>
              </w:rPr>
              <w:t>70% începând cu anul  2020</w:t>
            </w:r>
          </w:p>
        </w:tc>
        <w:tc>
          <w:tcPr>
            <w:tcW w:w="5386" w:type="dxa"/>
          </w:tcPr>
          <w:p w14:paraId="3BD19949" w14:textId="78D0ECA8" w:rsidR="003612A6" w:rsidRDefault="003612A6" w:rsidP="003612A6">
            <w:pPr>
              <w:rPr>
                <w:lang w:val="ro-RO"/>
              </w:rPr>
            </w:pPr>
            <w:r>
              <w:rPr>
                <w:lang w:val="ro-RO"/>
              </w:rPr>
              <w:t>&lt; 24% - 10000 lei</w:t>
            </w:r>
          </w:p>
        </w:tc>
      </w:tr>
      <w:tr w:rsidR="003612A6" w14:paraId="44A84735" w14:textId="77777777" w:rsidTr="00CE60B0">
        <w:tc>
          <w:tcPr>
            <w:tcW w:w="702" w:type="dxa"/>
            <w:vMerge/>
          </w:tcPr>
          <w:p w14:paraId="583852F8" w14:textId="77777777" w:rsidR="003612A6" w:rsidRDefault="003612A6" w:rsidP="003612A6">
            <w:pPr>
              <w:rPr>
                <w:lang w:val="ro-RO"/>
              </w:rPr>
            </w:pPr>
          </w:p>
        </w:tc>
        <w:tc>
          <w:tcPr>
            <w:tcW w:w="6948" w:type="dxa"/>
            <w:vMerge/>
          </w:tcPr>
          <w:p w14:paraId="03D3EAB6" w14:textId="77777777" w:rsidR="003612A6" w:rsidRDefault="003612A6" w:rsidP="003612A6">
            <w:pPr>
              <w:rPr>
                <w:lang w:val="ro-RO"/>
              </w:rPr>
            </w:pPr>
          </w:p>
        </w:tc>
        <w:tc>
          <w:tcPr>
            <w:tcW w:w="1701" w:type="dxa"/>
            <w:vMerge/>
            <w:vAlign w:val="center"/>
          </w:tcPr>
          <w:p w14:paraId="73DFE9D5" w14:textId="77777777" w:rsidR="003612A6" w:rsidRDefault="003612A6" w:rsidP="003612A6">
            <w:pPr>
              <w:jc w:val="left"/>
              <w:rPr>
                <w:lang w:val="ro-RO"/>
              </w:rPr>
            </w:pPr>
          </w:p>
        </w:tc>
        <w:tc>
          <w:tcPr>
            <w:tcW w:w="5386" w:type="dxa"/>
          </w:tcPr>
          <w:p w14:paraId="701A868A" w14:textId="0213E6D7" w:rsidR="003612A6" w:rsidRDefault="003612A6" w:rsidP="003612A6">
            <w:pPr>
              <w:rPr>
                <w:lang w:val="ro-RO"/>
              </w:rPr>
            </w:pPr>
            <w:r>
              <w:rPr>
                <w:lang w:val="ro-RO"/>
              </w:rPr>
              <w:t>35 – 45% - 7500 lei</w:t>
            </w:r>
          </w:p>
        </w:tc>
      </w:tr>
      <w:tr w:rsidR="003612A6" w14:paraId="6F77BC5F" w14:textId="77777777" w:rsidTr="00CE60B0">
        <w:tc>
          <w:tcPr>
            <w:tcW w:w="702" w:type="dxa"/>
            <w:vMerge/>
          </w:tcPr>
          <w:p w14:paraId="06C08576" w14:textId="77777777" w:rsidR="003612A6" w:rsidRDefault="003612A6" w:rsidP="003612A6">
            <w:pPr>
              <w:rPr>
                <w:lang w:val="ro-RO"/>
              </w:rPr>
            </w:pPr>
          </w:p>
        </w:tc>
        <w:tc>
          <w:tcPr>
            <w:tcW w:w="6948" w:type="dxa"/>
            <w:vMerge/>
          </w:tcPr>
          <w:p w14:paraId="22CCC51A" w14:textId="77777777" w:rsidR="003612A6" w:rsidRDefault="003612A6" w:rsidP="003612A6">
            <w:pPr>
              <w:rPr>
                <w:lang w:val="ro-RO"/>
              </w:rPr>
            </w:pPr>
          </w:p>
        </w:tc>
        <w:tc>
          <w:tcPr>
            <w:tcW w:w="1701" w:type="dxa"/>
            <w:vMerge/>
            <w:vAlign w:val="center"/>
          </w:tcPr>
          <w:p w14:paraId="24B249FE" w14:textId="77777777" w:rsidR="003612A6" w:rsidRDefault="003612A6" w:rsidP="003612A6">
            <w:pPr>
              <w:jc w:val="left"/>
              <w:rPr>
                <w:lang w:val="ro-RO"/>
              </w:rPr>
            </w:pPr>
          </w:p>
        </w:tc>
        <w:tc>
          <w:tcPr>
            <w:tcW w:w="5386" w:type="dxa"/>
          </w:tcPr>
          <w:p w14:paraId="66CD5D0D" w14:textId="508B78AE" w:rsidR="003612A6" w:rsidRDefault="003612A6" w:rsidP="003612A6">
            <w:pPr>
              <w:rPr>
                <w:lang w:val="ro-RO"/>
              </w:rPr>
            </w:pPr>
            <w:r>
              <w:rPr>
                <w:lang w:val="ro-RO"/>
              </w:rPr>
              <w:t>46 – 69% - 5000 lei</w:t>
            </w:r>
          </w:p>
        </w:tc>
      </w:tr>
      <w:tr w:rsidR="003612A6" w14:paraId="17B28CDB" w14:textId="77777777" w:rsidTr="00CE60B0">
        <w:tc>
          <w:tcPr>
            <w:tcW w:w="702" w:type="dxa"/>
            <w:vMerge/>
          </w:tcPr>
          <w:p w14:paraId="5F8283FE" w14:textId="77777777" w:rsidR="003612A6" w:rsidRDefault="003612A6" w:rsidP="003612A6">
            <w:pPr>
              <w:rPr>
                <w:lang w:val="ro-RO"/>
              </w:rPr>
            </w:pPr>
          </w:p>
        </w:tc>
        <w:tc>
          <w:tcPr>
            <w:tcW w:w="6948" w:type="dxa"/>
            <w:vMerge/>
          </w:tcPr>
          <w:p w14:paraId="2D0E8E4D" w14:textId="77777777" w:rsidR="003612A6" w:rsidRDefault="003612A6" w:rsidP="003612A6">
            <w:pPr>
              <w:rPr>
                <w:lang w:val="ro-RO"/>
              </w:rPr>
            </w:pPr>
          </w:p>
        </w:tc>
        <w:tc>
          <w:tcPr>
            <w:tcW w:w="1701" w:type="dxa"/>
            <w:vMerge/>
            <w:vAlign w:val="center"/>
          </w:tcPr>
          <w:p w14:paraId="2275F073" w14:textId="77777777" w:rsidR="003612A6" w:rsidRDefault="003612A6" w:rsidP="003612A6">
            <w:pPr>
              <w:jc w:val="left"/>
              <w:rPr>
                <w:lang w:val="ro-RO"/>
              </w:rPr>
            </w:pPr>
          </w:p>
        </w:tc>
        <w:tc>
          <w:tcPr>
            <w:tcW w:w="5386" w:type="dxa"/>
          </w:tcPr>
          <w:p w14:paraId="21962267" w14:textId="11A19C5C" w:rsidR="003612A6" w:rsidRDefault="003612A6" w:rsidP="003612A6">
            <w:pPr>
              <w:rPr>
                <w:lang w:val="ro-RO"/>
              </w:rPr>
            </w:pPr>
            <w:r>
              <w:rPr>
                <w:rFonts w:cs="Calibri Light"/>
                <w:lang w:val="ro-RO"/>
              </w:rPr>
              <w:t xml:space="preserve">≥ </w:t>
            </w:r>
            <w:r>
              <w:rPr>
                <w:lang w:val="ro-RO"/>
              </w:rPr>
              <w:t>70% fără penalitate</w:t>
            </w:r>
          </w:p>
        </w:tc>
      </w:tr>
      <w:tr w:rsidR="00930F9E" w14:paraId="0898E344" w14:textId="77777777" w:rsidTr="00930F9E">
        <w:tc>
          <w:tcPr>
            <w:tcW w:w="702" w:type="dxa"/>
            <w:vMerge w:val="restart"/>
            <w:vAlign w:val="center"/>
          </w:tcPr>
          <w:p w14:paraId="060B50A4" w14:textId="1399C48D" w:rsidR="00930F9E" w:rsidRDefault="00930F9E" w:rsidP="00930F9E">
            <w:pPr>
              <w:jc w:val="center"/>
              <w:rPr>
                <w:lang w:val="ro-RO"/>
              </w:rPr>
            </w:pPr>
            <w:r>
              <w:rPr>
                <w:lang w:val="ro-RO"/>
              </w:rPr>
              <w:t>3</w:t>
            </w:r>
          </w:p>
        </w:tc>
        <w:tc>
          <w:tcPr>
            <w:tcW w:w="6948" w:type="dxa"/>
            <w:vMerge w:val="restart"/>
            <w:vAlign w:val="center"/>
          </w:tcPr>
          <w:p w14:paraId="7B216A75" w14:textId="41D834AF" w:rsidR="00930F9E" w:rsidRDefault="00930F9E" w:rsidP="00930F9E">
            <w:pPr>
              <w:jc w:val="left"/>
              <w:rPr>
                <w:lang w:val="ro-RO"/>
              </w:rPr>
            </w:pPr>
            <w:r>
              <w:rPr>
                <w:lang w:val="ro-RO"/>
              </w:rPr>
              <w:t xml:space="preserve">Eficiența stației de sortare. </w:t>
            </w:r>
            <w:r>
              <w:rPr>
                <w:rFonts w:cs="Calibri Light"/>
                <w:lang w:val="ro-RO"/>
              </w:rPr>
              <w:t>Pentru procente mai mici de 75%, operatorul stației va achita contravaloarea depozitării deșeurilor reziduale și Contribuția pentru economia Circulară (pentru diferența dintre țintă și valoarea real obținută).</w:t>
            </w:r>
          </w:p>
        </w:tc>
        <w:tc>
          <w:tcPr>
            <w:tcW w:w="1701" w:type="dxa"/>
            <w:vMerge w:val="restart"/>
            <w:vAlign w:val="center"/>
          </w:tcPr>
          <w:p w14:paraId="4BFE0443" w14:textId="42E6CF8A" w:rsidR="00930F9E" w:rsidRDefault="00930F9E" w:rsidP="00930F9E">
            <w:pPr>
              <w:jc w:val="left"/>
              <w:rPr>
                <w:lang w:val="ro-RO"/>
              </w:rPr>
            </w:pPr>
            <w:r>
              <w:rPr>
                <w:lang w:val="ro-RO"/>
              </w:rPr>
              <w:t>Minim 75%</w:t>
            </w:r>
          </w:p>
        </w:tc>
        <w:tc>
          <w:tcPr>
            <w:tcW w:w="5386" w:type="dxa"/>
          </w:tcPr>
          <w:p w14:paraId="6AF65E9F" w14:textId="11452EFC" w:rsidR="00930F9E" w:rsidRDefault="00930F9E" w:rsidP="00930F9E">
            <w:pPr>
              <w:rPr>
                <w:rFonts w:cs="Calibri Light"/>
                <w:lang w:val="ro-RO"/>
              </w:rPr>
            </w:pPr>
            <w:r>
              <w:rPr>
                <w:lang w:val="ro-RO"/>
              </w:rPr>
              <w:t>&lt; 40% - 10000 lei</w:t>
            </w:r>
          </w:p>
        </w:tc>
      </w:tr>
      <w:tr w:rsidR="00930F9E" w14:paraId="698E66EC" w14:textId="77777777" w:rsidTr="00CE60B0">
        <w:tc>
          <w:tcPr>
            <w:tcW w:w="702" w:type="dxa"/>
            <w:vMerge/>
          </w:tcPr>
          <w:p w14:paraId="732A9B62" w14:textId="77777777" w:rsidR="00930F9E" w:rsidRDefault="00930F9E" w:rsidP="00930F9E">
            <w:pPr>
              <w:rPr>
                <w:lang w:val="ro-RO"/>
              </w:rPr>
            </w:pPr>
          </w:p>
        </w:tc>
        <w:tc>
          <w:tcPr>
            <w:tcW w:w="6948" w:type="dxa"/>
            <w:vMerge/>
          </w:tcPr>
          <w:p w14:paraId="4497E3FB" w14:textId="6A90EFC2" w:rsidR="00930F9E" w:rsidRDefault="00930F9E" w:rsidP="00930F9E">
            <w:pPr>
              <w:rPr>
                <w:lang w:val="ro-RO"/>
              </w:rPr>
            </w:pPr>
          </w:p>
        </w:tc>
        <w:tc>
          <w:tcPr>
            <w:tcW w:w="1701" w:type="dxa"/>
            <w:vMerge/>
          </w:tcPr>
          <w:p w14:paraId="1211E4E2" w14:textId="77777777" w:rsidR="00930F9E" w:rsidRDefault="00930F9E" w:rsidP="00930F9E">
            <w:pPr>
              <w:rPr>
                <w:lang w:val="ro-RO"/>
              </w:rPr>
            </w:pPr>
          </w:p>
        </w:tc>
        <w:tc>
          <w:tcPr>
            <w:tcW w:w="5386" w:type="dxa"/>
          </w:tcPr>
          <w:p w14:paraId="53867DA1" w14:textId="3B0C0C1E" w:rsidR="00930F9E" w:rsidRDefault="00930F9E" w:rsidP="00930F9E">
            <w:pPr>
              <w:rPr>
                <w:rFonts w:cs="Calibri Light"/>
                <w:lang w:val="ro-RO"/>
              </w:rPr>
            </w:pPr>
            <w:r>
              <w:rPr>
                <w:lang w:val="ro-RO"/>
              </w:rPr>
              <w:t>41 – 55% - 7500 lei</w:t>
            </w:r>
          </w:p>
        </w:tc>
      </w:tr>
      <w:tr w:rsidR="00930F9E" w14:paraId="1683A9FE" w14:textId="77777777" w:rsidTr="00CE60B0">
        <w:tc>
          <w:tcPr>
            <w:tcW w:w="702" w:type="dxa"/>
            <w:vMerge/>
          </w:tcPr>
          <w:p w14:paraId="7E13EF8C" w14:textId="77777777" w:rsidR="00930F9E" w:rsidRDefault="00930F9E" w:rsidP="00930F9E">
            <w:pPr>
              <w:rPr>
                <w:lang w:val="ro-RO"/>
              </w:rPr>
            </w:pPr>
          </w:p>
        </w:tc>
        <w:tc>
          <w:tcPr>
            <w:tcW w:w="6948" w:type="dxa"/>
            <w:vMerge/>
          </w:tcPr>
          <w:p w14:paraId="5DD9DB79" w14:textId="77777777" w:rsidR="00930F9E" w:rsidRDefault="00930F9E" w:rsidP="00930F9E">
            <w:pPr>
              <w:rPr>
                <w:lang w:val="ro-RO"/>
              </w:rPr>
            </w:pPr>
          </w:p>
        </w:tc>
        <w:tc>
          <w:tcPr>
            <w:tcW w:w="1701" w:type="dxa"/>
            <w:vMerge/>
          </w:tcPr>
          <w:p w14:paraId="09C5967D" w14:textId="77777777" w:rsidR="00930F9E" w:rsidRDefault="00930F9E" w:rsidP="00930F9E">
            <w:pPr>
              <w:rPr>
                <w:lang w:val="ro-RO"/>
              </w:rPr>
            </w:pPr>
          </w:p>
        </w:tc>
        <w:tc>
          <w:tcPr>
            <w:tcW w:w="5386" w:type="dxa"/>
          </w:tcPr>
          <w:p w14:paraId="7C2AF19A" w14:textId="7BAEB959" w:rsidR="00930F9E" w:rsidRDefault="00930F9E" w:rsidP="00930F9E">
            <w:pPr>
              <w:rPr>
                <w:rFonts w:cs="Calibri Light"/>
                <w:lang w:val="ro-RO"/>
              </w:rPr>
            </w:pPr>
            <w:r>
              <w:rPr>
                <w:lang w:val="ro-RO"/>
              </w:rPr>
              <w:t>56 – 74% - 5000 lei</w:t>
            </w:r>
          </w:p>
        </w:tc>
      </w:tr>
      <w:tr w:rsidR="00930F9E" w14:paraId="0AEF3BE3" w14:textId="77777777" w:rsidTr="00CE60B0">
        <w:tc>
          <w:tcPr>
            <w:tcW w:w="702" w:type="dxa"/>
            <w:vMerge/>
          </w:tcPr>
          <w:p w14:paraId="69EB51F9" w14:textId="77777777" w:rsidR="00930F9E" w:rsidRDefault="00930F9E" w:rsidP="00930F9E">
            <w:pPr>
              <w:rPr>
                <w:lang w:val="ro-RO"/>
              </w:rPr>
            </w:pPr>
          </w:p>
        </w:tc>
        <w:tc>
          <w:tcPr>
            <w:tcW w:w="6948" w:type="dxa"/>
            <w:vMerge/>
          </w:tcPr>
          <w:p w14:paraId="03B4A77C" w14:textId="77777777" w:rsidR="00930F9E" w:rsidRDefault="00930F9E" w:rsidP="00930F9E">
            <w:pPr>
              <w:rPr>
                <w:lang w:val="ro-RO"/>
              </w:rPr>
            </w:pPr>
          </w:p>
        </w:tc>
        <w:tc>
          <w:tcPr>
            <w:tcW w:w="1701" w:type="dxa"/>
            <w:vMerge/>
          </w:tcPr>
          <w:p w14:paraId="4489F459" w14:textId="77777777" w:rsidR="00930F9E" w:rsidRDefault="00930F9E" w:rsidP="00930F9E">
            <w:pPr>
              <w:rPr>
                <w:lang w:val="ro-RO"/>
              </w:rPr>
            </w:pPr>
          </w:p>
        </w:tc>
        <w:tc>
          <w:tcPr>
            <w:tcW w:w="5386" w:type="dxa"/>
          </w:tcPr>
          <w:p w14:paraId="7B6FCBED" w14:textId="002C2212" w:rsidR="00930F9E" w:rsidRDefault="00930F9E" w:rsidP="00930F9E">
            <w:pPr>
              <w:rPr>
                <w:rFonts w:cs="Calibri Light"/>
                <w:lang w:val="ro-RO"/>
              </w:rPr>
            </w:pPr>
            <w:r>
              <w:rPr>
                <w:rFonts w:cs="Calibri Light"/>
                <w:lang w:val="ro-RO"/>
              </w:rPr>
              <w:t xml:space="preserve">≥ </w:t>
            </w:r>
            <w:r>
              <w:rPr>
                <w:lang w:val="ro-RO"/>
              </w:rPr>
              <w:t>75% fără penalitate</w:t>
            </w:r>
          </w:p>
        </w:tc>
      </w:tr>
    </w:tbl>
    <w:p w14:paraId="277CE6F5" w14:textId="77777777" w:rsidR="00931CAC" w:rsidRPr="006634BF" w:rsidRDefault="00931CAC" w:rsidP="006634BF">
      <w:pPr>
        <w:rPr>
          <w:lang w:val="ro-RO"/>
        </w:rPr>
      </w:pPr>
    </w:p>
    <w:sectPr w:rsidR="00931CAC" w:rsidRPr="006634BF" w:rsidSect="00CE60B0">
      <w:pgSz w:w="16840" w:h="11900" w:orient="landscape" w:code="9"/>
      <w:pgMar w:top="1418" w:right="851" w:bottom="851" w:left="851" w:header="272" w:footer="28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5C15" w14:textId="77777777" w:rsidR="00AD54CE" w:rsidRDefault="00AD54CE">
      <w:r>
        <w:separator/>
      </w:r>
    </w:p>
  </w:endnote>
  <w:endnote w:type="continuationSeparator" w:id="0">
    <w:p w14:paraId="54420C99" w14:textId="77777777" w:rsidR="00AD54CE" w:rsidRDefault="00AD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A5F4" w14:textId="77777777" w:rsidR="00AD54CE" w:rsidRDefault="00AD54CE">
      <w:r>
        <w:separator/>
      </w:r>
    </w:p>
  </w:footnote>
  <w:footnote w:type="continuationSeparator" w:id="0">
    <w:p w14:paraId="49FE4D2C" w14:textId="77777777" w:rsidR="00AD54CE" w:rsidRDefault="00AD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316"/>
    <w:multiLevelType w:val="hybridMultilevel"/>
    <w:tmpl w:val="0D6C3A6A"/>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 w15:restartNumberingAfterBreak="0">
    <w:nsid w:val="034B764F"/>
    <w:multiLevelType w:val="hybridMultilevel"/>
    <w:tmpl w:val="10D06D4A"/>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2" w15:restartNumberingAfterBreak="0">
    <w:nsid w:val="062B5F28"/>
    <w:multiLevelType w:val="hybridMultilevel"/>
    <w:tmpl w:val="A1DCFE5C"/>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3" w15:restartNumberingAfterBreak="0">
    <w:nsid w:val="0828282A"/>
    <w:multiLevelType w:val="hybridMultilevel"/>
    <w:tmpl w:val="FE687498"/>
    <w:lvl w:ilvl="0" w:tplc="AB86A3C4">
      <w:start w:val="1"/>
      <w:numFmt w:val="lowerLetter"/>
      <w:lvlText w:val="%1."/>
      <w:lvlJc w:val="left"/>
      <w:pPr>
        <w:ind w:left="1553" w:hanging="360"/>
      </w:pPr>
      <w:rPr>
        <w:rFonts w:hint="default"/>
        <w:w w:val="100"/>
        <w:sz w:val="24"/>
        <w:szCs w:val="24"/>
      </w:rPr>
    </w:lvl>
    <w:lvl w:ilvl="1" w:tplc="04180019" w:tentative="1">
      <w:start w:val="1"/>
      <w:numFmt w:val="lowerLetter"/>
      <w:lvlText w:val="%2."/>
      <w:lvlJc w:val="left"/>
      <w:pPr>
        <w:ind w:left="2273" w:hanging="360"/>
      </w:pPr>
    </w:lvl>
    <w:lvl w:ilvl="2" w:tplc="0418001B" w:tentative="1">
      <w:start w:val="1"/>
      <w:numFmt w:val="lowerRoman"/>
      <w:lvlText w:val="%3."/>
      <w:lvlJc w:val="right"/>
      <w:pPr>
        <w:ind w:left="2993" w:hanging="180"/>
      </w:pPr>
    </w:lvl>
    <w:lvl w:ilvl="3" w:tplc="0418000F" w:tentative="1">
      <w:start w:val="1"/>
      <w:numFmt w:val="decimal"/>
      <w:lvlText w:val="%4."/>
      <w:lvlJc w:val="left"/>
      <w:pPr>
        <w:ind w:left="3713" w:hanging="360"/>
      </w:pPr>
    </w:lvl>
    <w:lvl w:ilvl="4" w:tplc="04180019" w:tentative="1">
      <w:start w:val="1"/>
      <w:numFmt w:val="lowerLetter"/>
      <w:lvlText w:val="%5."/>
      <w:lvlJc w:val="left"/>
      <w:pPr>
        <w:ind w:left="4433" w:hanging="360"/>
      </w:pPr>
    </w:lvl>
    <w:lvl w:ilvl="5" w:tplc="0418001B" w:tentative="1">
      <w:start w:val="1"/>
      <w:numFmt w:val="lowerRoman"/>
      <w:lvlText w:val="%6."/>
      <w:lvlJc w:val="right"/>
      <w:pPr>
        <w:ind w:left="5153" w:hanging="180"/>
      </w:pPr>
    </w:lvl>
    <w:lvl w:ilvl="6" w:tplc="0418000F" w:tentative="1">
      <w:start w:val="1"/>
      <w:numFmt w:val="decimal"/>
      <w:lvlText w:val="%7."/>
      <w:lvlJc w:val="left"/>
      <w:pPr>
        <w:ind w:left="5873" w:hanging="360"/>
      </w:pPr>
    </w:lvl>
    <w:lvl w:ilvl="7" w:tplc="04180019" w:tentative="1">
      <w:start w:val="1"/>
      <w:numFmt w:val="lowerLetter"/>
      <w:lvlText w:val="%8."/>
      <w:lvlJc w:val="left"/>
      <w:pPr>
        <w:ind w:left="6593" w:hanging="360"/>
      </w:pPr>
    </w:lvl>
    <w:lvl w:ilvl="8" w:tplc="0418001B" w:tentative="1">
      <w:start w:val="1"/>
      <w:numFmt w:val="lowerRoman"/>
      <w:lvlText w:val="%9."/>
      <w:lvlJc w:val="right"/>
      <w:pPr>
        <w:ind w:left="7313" w:hanging="180"/>
      </w:pPr>
    </w:lvl>
  </w:abstractNum>
  <w:abstractNum w:abstractNumId="4" w15:restartNumberingAfterBreak="0">
    <w:nsid w:val="087347C2"/>
    <w:multiLevelType w:val="hybridMultilevel"/>
    <w:tmpl w:val="450C2E2A"/>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5" w15:restartNumberingAfterBreak="0">
    <w:nsid w:val="0ADC5C05"/>
    <w:multiLevelType w:val="hybridMultilevel"/>
    <w:tmpl w:val="CA6AF352"/>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6" w15:restartNumberingAfterBreak="0">
    <w:nsid w:val="0FD3373D"/>
    <w:multiLevelType w:val="hybridMultilevel"/>
    <w:tmpl w:val="B03A37B0"/>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7" w15:restartNumberingAfterBreak="0">
    <w:nsid w:val="1179759C"/>
    <w:multiLevelType w:val="hybridMultilevel"/>
    <w:tmpl w:val="653ABD28"/>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8" w15:restartNumberingAfterBreak="0">
    <w:nsid w:val="12EE65C2"/>
    <w:multiLevelType w:val="hybridMultilevel"/>
    <w:tmpl w:val="42062F00"/>
    <w:lvl w:ilvl="0" w:tplc="AB86A3C4">
      <w:start w:val="1"/>
      <w:numFmt w:val="lowerLetter"/>
      <w:lvlText w:val="%1."/>
      <w:lvlJc w:val="left"/>
      <w:pPr>
        <w:ind w:left="1193" w:hanging="360"/>
      </w:pPr>
      <w:rPr>
        <w:rFonts w:hint="default"/>
        <w:w w:val="100"/>
        <w:sz w:val="24"/>
        <w:szCs w:val="24"/>
      </w:rPr>
    </w:lvl>
    <w:lvl w:ilvl="1" w:tplc="04180019" w:tentative="1">
      <w:start w:val="1"/>
      <w:numFmt w:val="lowerLetter"/>
      <w:lvlText w:val="%2."/>
      <w:lvlJc w:val="left"/>
      <w:pPr>
        <w:ind w:left="1913" w:hanging="360"/>
      </w:pPr>
    </w:lvl>
    <w:lvl w:ilvl="2" w:tplc="0418001B" w:tentative="1">
      <w:start w:val="1"/>
      <w:numFmt w:val="lowerRoman"/>
      <w:lvlText w:val="%3."/>
      <w:lvlJc w:val="right"/>
      <w:pPr>
        <w:ind w:left="2633" w:hanging="180"/>
      </w:pPr>
    </w:lvl>
    <w:lvl w:ilvl="3" w:tplc="0418000F" w:tentative="1">
      <w:start w:val="1"/>
      <w:numFmt w:val="decimal"/>
      <w:lvlText w:val="%4."/>
      <w:lvlJc w:val="left"/>
      <w:pPr>
        <w:ind w:left="3353" w:hanging="360"/>
      </w:pPr>
    </w:lvl>
    <w:lvl w:ilvl="4" w:tplc="04180019" w:tentative="1">
      <w:start w:val="1"/>
      <w:numFmt w:val="lowerLetter"/>
      <w:lvlText w:val="%5."/>
      <w:lvlJc w:val="left"/>
      <w:pPr>
        <w:ind w:left="4073" w:hanging="360"/>
      </w:pPr>
    </w:lvl>
    <w:lvl w:ilvl="5" w:tplc="0418001B" w:tentative="1">
      <w:start w:val="1"/>
      <w:numFmt w:val="lowerRoman"/>
      <w:lvlText w:val="%6."/>
      <w:lvlJc w:val="right"/>
      <w:pPr>
        <w:ind w:left="4793" w:hanging="180"/>
      </w:pPr>
    </w:lvl>
    <w:lvl w:ilvl="6" w:tplc="0418000F" w:tentative="1">
      <w:start w:val="1"/>
      <w:numFmt w:val="decimal"/>
      <w:lvlText w:val="%7."/>
      <w:lvlJc w:val="left"/>
      <w:pPr>
        <w:ind w:left="5513" w:hanging="360"/>
      </w:pPr>
    </w:lvl>
    <w:lvl w:ilvl="7" w:tplc="04180019" w:tentative="1">
      <w:start w:val="1"/>
      <w:numFmt w:val="lowerLetter"/>
      <w:lvlText w:val="%8."/>
      <w:lvlJc w:val="left"/>
      <w:pPr>
        <w:ind w:left="6233" w:hanging="360"/>
      </w:pPr>
    </w:lvl>
    <w:lvl w:ilvl="8" w:tplc="0418001B" w:tentative="1">
      <w:start w:val="1"/>
      <w:numFmt w:val="lowerRoman"/>
      <w:lvlText w:val="%9."/>
      <w:lvlJc w:val="right"/>
      <w:pPr>
        <w:ind w:left="6953" w:hanging="180"/>
      </w:pPr>
    </w:lvl>
  </w:abstractNum>
  <w:abstractNum w:abstractNumId="9" w15:restartNumberingAfterBreak="0">
    <w:nsid w:val="15F7669A"/>
    <w:multiLevelType w:val="hybridMultilevel"/>
    <w:tmpl w:val="BC826AA6"/>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0" w15:restartNumberingAfterBreak="0">
    <w:nsid w:val="186E70C3"/>
    <w:multiLevelType w:val="hybridMultilevel"/>
    <w:tmpl w:val="6D561A32"/>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1" w15:restartNumberingAfterBreak="0">
    <w:nsid w:val="1A795CE4"/>
    <w:multiLevelType w:val="hybridMultilevel"/>
    <w:tmpl w:val="A816D978"/>
    <w:lvl w:ilvl="0" w:tplc="AB86A3C4">
      <w:start w:val="1"/>
      <w:numFmt w:val="lowerLetter"/>
      <w:lvlText w:val="%1."/>
      <w:lvlJc w:val="left"/>
      <w:pPr>
        <w:ind w:left="1553" w:hanging="360"/>
      </w:pPr>
      <w:rPr>
        <w:rFonts w:hint="default"/>
        <w:w w:val="100"/>
        <w:sz w:val="24"/>
        <w:szCs w:val="24"/>
      </w:rPr>
    </w:lvl>
    <w:lvl w:ilvl="1" w:tplc="04180019" w:tentative="1">
      <w:start w:val="1"/>
      <w:numFmt w:val="lowerLetter"/>
      <w:lvlText w:val="%2."/>
      <w:lvlJc w:val="left"/>
      <w:pPr>
        <w:ind w:left="2273" w:hanging="360"/>
      </w:pPr>
    </w:lvl>
    <w:lvl w:ilvl="2" w:tplc="0418001B" w:tentative="1">
      <w:start w:val="1"/>
      <w:numFmt w:val="lowerRoman"/>
      <w:lvlText w:val="%3."/>
      <w:lvlJc w:val="right"/>
      <w:pPr>
        <w:ind w:left="2993" w:hanging="180"/>
      </w:pPr>
    </w:lvl>
    <w:lvl w:ilvl="3" w:tplc="0418000F" w:tentative="1">
      <w:start w:val="1"/>
      <w:numFmt w:val="decimal"/>
      <w:lvlText w:val="%4."/>
      <w:lvlJc w:val="left"/>
      <w:pPr>
        <w:ind w:left="3713" w:hanging="360"/>
      </w:pPr>
    </w:lvl>
    <w:lvl w:ilvl="4" w:tplc="04180019" w:tentative="1">
      <w:start w:val="1"/>
      <w:numFmt w:val="lowerLetter"/>
      <w:lvlText w:val="%5."/>
      <w:lvlJc w:val="left"/>
      <w:pPr>
        <w:ind w:left="4433" w:hanging="360"/>
      </w:pPr>
    </w:lvl>
    <w:lvl w:ilvl="5" w:tplc="0418001B" w:tentative="1">
      <w:start w:val="1"/>
      <w:numFmt w:val="lowerRoman"/>
      <w:lvlText w:val="%6."/>
      <w:lvlJc w:val="right"/>
      <w:pPr>
        <w:ind w:left="5153" w:hanging="180"/>
      </w:pPr>
    </w:lvl>
    <w:lvl w:ilvl="6" w:tplc="0418000F" w:tentative="1">
      <w:start w:val="1"/>
      <w:numFmt w:val="decimal"/>
      <w:lvlText w:val="%7."/>
      <w:lvlJc w:val="left"/>
      <w:pPr>
        <w:ind w:left="5873" w:hanging="360"/>
      </w:pPr>
    </w:lvl>
    <w:lvl w:ilvl="7" w:tplc="04180019" w:tentative="1">
      <w:start w:val="1"/>
      <w:numFmt w:val="lowerLetter"/>
      <w:lvlText w:val="%8."/>
      <w:lvlJc w:val="left"/>
      <w:pPr>
        <w:ind w:left="6593" w:hanging="360"/>
      </w:pPr>
    </w:lvl>
    <w:lvl w:ilvl="8" w:tplc="0418001B" w:tentative="1">
      <w:start w:val="1"/>
      <w:numFmt w:val="lowerRoman"/>
      <w:lvlText w:val="%9."/>
      <w:lvlJc w:val="right"/>
      <w:pPr>
        <w:ind w:left="7313" w:hanging="180"/>
      </w:pPr>
    </w:lvl>
  </w:abstractNum>
  <w:abstractNum w:abstractNumId="12" w15:restartNumberingAfterBreak="0">
    <w:nsid w:val="1C911829"/>
    <w:multiLevelType w:val="hybridMultilevel"/>
    <w:tmpl w:val="3A262432"/>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3" w15:restartNumberingAfterBreak="0">
    <w:nsid w:val="26B10F2F"/>
    <w:multiLevelType w:val="hybridMultilevel"/>
    <w:tmpl w:val="B18E0284"/>
    <w:lvl w:ilvl="0" w:tplc="AB86A3C4">
      <w:start w:val="1"/>
      <w:numFmt w:val="lowerLetter"/>
      <w:lvlText w:val="%1."/>
      <w:lvlJc w:val="left"/>
      <w:pPr>
        <w:ind w:left="1105" w:hanging="360"/>
      </w:pPr>
      <w:rPr>
        <w:rFonts w:hint="default"/>
        <w:w w:val="100"/>
        <w:sz w:val="24"/>
        <w:szCs w:val="24"/>
      </w:rPr>
    </w:lvl>
    <w:lvl w:ilvl="1" w:tplc="04180019" w:tentative="1">
      <w:start w:val="1"/>
      <w:numFmt w:val="lowerLetter"/>
      <w:lvlText w:val="%2."/>
      <w:lvlJc w:val="left"/>
      <w:pPr>
        <w:ind w:left="1825" w:hanging="360"/>
      </w:pPr>
    </w:lvl>
    <w:lvl w:ilvl="2" w:tplc="0418001B" w:tentative="1">
      <w:start w:val="1"/>
      <w:numFmt w:val="lowerRoman"/>
      <w:lvlText w:val="%3."/>
      <w:lvlJc w:val="right"/>
      <w:pPr>
        <w:ind w:left="2545" w:hanging="180"/>
      </w:pPr>
    </w:lvl>
    <w:lvl w:ilvl="3" w:tplc="0418000F" w:tentative="1">
      <w:start w:val="1"/>
      <w:numFmt w:val="decimal"/>
      <w:lvlText w:val="%4."/>
      <w:lvlJc w:val="left"/>
      <w:pPr>
        <w:ind w:left="3265" w:hanging="360"/>
      </w:pPr>
    </w:lvl>
    <w:lvl w:ilvl="4" w:tplc="04180019" w:tentative="1">
      <w:start w:val="1"/>
      <w:numFmt w:val="lowerLetter"/>
      <w:lvlText w:val="%5."/>
      <w:lvlJc w:val="left"/>
      <w:pPr>
        <w:ind w:left="3985" w:hanging="360"/>
      </w:pPr>
    </w:lvl>
    <w:lvl w:ilvl="5" w:tplc="0418001B" w:tentative="1">
      <w:start w:val="1"/>
      <w:numFmt w:val="lowerRoman"/>
      <w:lvlText w:val="%6."/>
      <w:lvlJc w:val="right"/>
      <w:pPr>
        <w:ind w:left="4705" w:hanging="180"/>
      </w:pPr>
    </w:lvl>
    <w:lvl w:ilvl="6" w:tplc="0418000F" w:tentative="1">
      <w:start w:val="1"/>
      <w:numFmt w:val="decimal"/>
      <w:lvlText w:val="%7."/>
      <w:lvlJc w:val="left"/>
      <w:pPr>
        <w:ind w:left="5425" w:hanging="360"/>
      </w:pPr>
    </w:lvl>
    <w:lvl w:ilvl="7" w:tplc="04180019" w:tentative="1">
      <w:start w:val="1"/>
      <w:numFmt w:val="lowerLetter"/>
      <w:lvlText w:val="%8."/>
      <w:lvlJc w:val="left"/>
      <w:pPr>
        <w:ind w:left="6145" w:hanging="360"/>
      </w:pPr>
    </w:lvl>
    <w:lvl w:ilvl="8" w:tplc="0418001B" w:tentative="1">
      <w:start w:val="1"/>
      <w:numFmt w:val="lowerRoman"/>
      <w:lvlText w:val="%9."/>
      <w:lvlJc w:val="right"/>
      <w:pPr>
        <w:ind w:left="6865" w:hanging="180"/>
      </w:pPr>
    </w:lvl>
  </w:abstractNum>
  <w:abstractNum w:abstractNumId="14" w15:restartNumberingAfterBreak="0">
    <w:nsid w:val="27CF67FA"/>
    <w:multiLevelType w:val="hybridMultilevel"/>
    <w:tmpl w:val="72FE1CFA"/>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5" w15:restartNumberingAfterBreak="0">
    <w:nsid w:val="28F86521"/>
    <w:multiLevelType w:val="hybridMultilevel"/>
    <w:tmpl w:val="FD4CE9DE"/>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6" w15:restartNumberingAfterBreak="0">
    <w:nsid w:val="2B286AC8"/>
    <w:multiLevelType w:val="hybridMultilevel"/>
    <w:tmpl w:val="DCEE3BD4"/>
    <w:lvl w:ilvl="0" w:tplc="BA0CD2FC">
      <w:start w:val="1"/>
      <w:numFmt w:val="decimal"/>
      <w:lvlText w:val="%1."/>
      <w:lvlJc w:val="left"/>
      <w:pPr>
        <w:ind w:left="100" w:hanging="432"/>
      </w:pPr>
      <w:rPr>
        <w:rFonts w:asciiTheme="minorHAnsi" w:eastAsia="Courier New" w:hAnsiTheme="minorHAnsi" w:cstheme="minorHAnsi" w:hint="default"/>
        <w:w w:val="100"/>
        <w:sz w:val="24"/>
        <w:szCs w:val="24"/>
      </w:rPr>
    </w:lvl>
    <w:lvl w:ilvl="1" w:tplc="6D42DDDC">
      <w:numFmt w:val="bullet"/>
      <w:lvlText w:val="•"/>
      <w:lvlJc w:val="left"/>
      <w:pPr>
        <w:ind w:left="1159" w:hanging="432"/>
      </w:pPr>
      <w:rPr>
        <w:rFonts w:hint="default"/>
      </w:rPr>
    </w:lvl>
    <w:lvl w:ilvl="2" w:tplc="CB921BFE">
      <w:numFmt w:val="bullet"/>
      <w:lvlText w:val="•"/>
      <w:lvlJc w:val="left"/>
      <w:pPr>
        <w:ind w:left="2219" w:hanging="432"/>
      </w:pPr>
      <w:rPr>
        <w:rFonts w:hint="default"/>
      </w:rPr>
    </w:lvl>
    <w:lvl w:ilvl="3" w:tplc="4AB44E06">
      <w:numFmt w:val="bullet"/>
      <w:lvlText w:val="•"/>
      <w:lvlJc w:val="left"/>
      <w:pPr>
        <w:ind w:left="3279" w:hanging="432"/>
      </w:pPr>
      <w:rPr>
        <w:rFonts w:hint="default"/>
      </w:rPr>
    </w:lvl>
    <w:lvl w:ilvl="4" w:tplc="AA703A9A">
      <w:numFmt w:val="bullet"/>
      <w:lvlText w:val="•"/>
      <w:lvlJc w:val="left"/>
      <w:pPr>
        <w:ind w:left="4339" w:hanging="432"/>
      </w:pPr>
      <w:rPr>
        <w:rFonts w:hint="default"/>
      </w:rPr>
    </w:lvl>
    <w:lvl w:ilvl="5" w:tplc="728AB8B2">
      <w:numFmt w:val="bullet"/>
      <w:lvlText w:val="•"/>
      <w:lvlJc w:val="left"/>
      <w:pPr>
        <w:ind w:left="5399" w:hanging="432"/>
      </w:pPr>
      <w:rPr>
        <w:rFonts w:hint="default"/>
      </w:rPr>
    </w:lvl>
    <w:lvl w:ilvl="6" w:tplc="3D5E8B3E">
      <w:numFmt w:val="bullet"/>
      <w:lvlText w:val="•"/>
      <w:lvlJc w:val="left"/>
      <w:pPr>
        <w:ind w:left="6459" w:hanging="432"/>
      </w:pPr>
      <w:rPr>
        <w:rFonts w:hint="default"/>
      </w:rPr>
    </w:lvl>
    <w:lvl w:ilvl="7" w:tplc="4E9885EA">
      <w:numFmt w:val="bullet"/>
      <w:lvlText w:val="•"/>
      <w:lvlJc w:val="left"/>
      <w:pPr>
        <w:ind w:left="7519" w:hanging="432"/>
      </w:pPr>
      <w:rPr>
        <w:rFonts w:hint="default"/>
      </w:rPr>
    </w:lvl>
    <w:lvl w:ilvl="8" w:tplc="F7284A14">
      <w:numFmt w:val="bullet"/>
      <w:lvlText w:val="•"/>
      <w:lvlJc w:val="left"/>
      <w:pPr>
        <w:ind w:left="8579" w:hanging="432"/>
      </w:pPr>
      <w:rPr>
        <w:rFonts w:hint="default"/>
      </w:rPr>
    </w:lvl>
  </w:abstractNum>
  <w:abstractNum w:abstractNumId="17" w15:restartNumberingAfterBreak="0">
    <w:nsid w:val="2B4A66AE"/>
    <w:multiLevelType w:val="hybridMultilevel"/>
    <w:tmpl w:val="D1367DFC"/>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8" w15:restartNumberingAfterBreak="0">
    <w:nsid w:val="2E047DDD"/>
    <w:multiLevelType w:val="hybridMultilevel"/>
    <w:tmpl w:val="A52CF1A6"/>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9" w15:restartNumberingAfterBreak="0">
    <w:nsid w:val="2F202DBB"/>
    <w:multiLevelType w:val="hybridMultilevel"/>
    <w:tmpl w:val="217E5618"/>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20" w15:restartNumberingAfterBreak="0">
    <w:nsid w:val="329377C6"/>
    <w:multiLevelType w:val="hybridMultilevel"/>
    <w:tmpl w:val="5AD63C9E"/>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21" w15:restartNumberingAfterBreak="0">
    <w:nsid w:val="33160C9C"/>
    <w:multiLevelType w:val="hybridMultilevel"/>
    <w:tmpl w:val="F38CD184"/>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22" w15:restartNumberingAfterBreak="0">
    <w:nsid w:val="35F8378A"/>
    <w:multiLevelType w:val="hybridMultilevel"/>
    <w:tmpl w:val="E3B2C124"/>
    <w:lvl w:ilvl="0" w:tplc="AB86A3C4">
      <w:start w:val="1"/>
      <w:numFmt w:val="lowerLetter"/>
      <w:lvlText w:val="%1."/>
      <w:lvlJc w:val="left"/>
      <w:pPr>
        <w:ind w:left="1193" w:hanging="360"/>
      </w:pPr>
      <w:rPr>
        <w:rFonts w:hint="default"/>
        <w:w w:val="100"/>
        <w:sz w:val="24"/>
        <w:szCs w:val="24"/>
      </w:rPr>
    </w:lvl>
    <w:lvl w:ilvl="1" w:tplc="04180019" w:tentative="1">
      <w:start w:val="1"/>
      <w:numFmt w:val="lowerLetter"/>
      <w:lvlText w:val="%2."/>
      <w:lvlJc w:val="left"/>
      <w:pPr>
        <w:ind w:left="1913" w:hanging="360"/>
      </w:pPr>
    </w:lvl>
    <w:lvl w:ilvl="2" w:tplc="0418001B" w:tentative="1">
      <w:start w:val="1"/>
      <w:numFmt w:val="lowerRoman"/>
      <w:lvlText w:val="%3."/>
      <w:lvlJc w:val="right"/>
      <w:pPr>
        <w:ind w:left="2633" w:hanging="180"/>
      </w:pPr>
    </w:lvl>
    <w:lvl w:ilvl="3" w:tplc="0418000F" w:tentative="1">
      <w:start w:val="1"/>
      <w:numFmt w:val="decimal"/>
      <w:lvlText w:val="%4."/>
      <w:lvlJc w:val="left"/>
      <w:pPr>
        <w:ind w:left="3353" w:hanging="360"/>
      </w:pPr>
    </w:lvl>
    <w:lvl w:ilvl="4" w:tplc="04180019" w:tentative="1">
      <w:start w:val="1"/>
      <w:numFmt w:val="lowerLetter"/>
      <w:lvlText w:val="%5."/>
      <w:lvlJc w:val="left"/>
      <w:pPr>
        <w:ind w:left="4073" w:hanging="360"/>
      </w:pPr>
    </w:lvl>
    <w:lvl w:ilvl="5" w:tplc="0418001B" w:tentative="1">
      <w:start w:val="1"/>
      <w:numFmt w:val="lowerRoman"/>
      <w:lvlText w:val="%6."/>
      <w:lvlJc w:val="right"/>
      <w:pPr>
        <w:ind w:left="4793" w:hanging="180"/>
      </w:pPr>
    </w:lvl>
    <w:lvl w:ilvl="6" w:tplc="0418000F" w:tentative="1">
      <w:start w:val="1"/>
      <w:numFmt w:val="decimal"/>
      <w:lvlText w:val="%7."/>
      <w:lvlJc w:val="left"/>
      <w:pPr>
        <w:ind w:left="5513" w:hanging="360"/>
      </w:pPr>
    </w:lvl>
    <w:lvl w:ilvl="7" w:tplc="04180019" w:tentative="1">
      <w:start w:val="1"/>
      <w:numFmt w:val="lowerLetter"/>
      <w:lvlText w:val="%8."/>
      <w:lvlJc w:val="left"/>
      <w:pPr>
        <w:ind w:left="6233" w:hanging="360"/>
      </w:pPr>
    </w:lvl>
    <w:lvl w:ilvl="8" w:tplc="0418001B" w:tentative="1">
      <w:start w:val="1"/>
      <w:numFmt w:val="lowerRoman"/>
      <w:lvlText w:val="%9."/>
      <w:lvlJc w:val="right"/>
      <w:pPr>
        <w:ind w:left="6953" w:hanging="180"/>
      </w:pPr>
    </w:lvl>
  </w:abstractNum>
  <w:abstractNum w:abstractNumId="23" w15:restartNumberingAfterBreak="0">
    <w:nsid w:val="3B225794"/>
    <w:multiLevelType w:val="hybridMultilevel"/>
    <w:tmpl w:val="1988DFFE"/>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24" w15:restartNumberingAfterBreak="0">
    <w:nsid w:val="3B9B76B6"/>
    <w:multiLevelType w:val="hybridMultilevel"/>
    <w:tmpl w:val="0AC8009E"/>
    <w:lvl w:ilvl="0" w:tplc="BB58A724">
      <w:numFmt w:val="bullet"/>
      <w:lvlText w:val="•"/>
      <w:lvlJc w:val="left"/>
      <w:pPr>
        <w:ind w:left="1800" w:hanging="360"/>
      </w:pPr>
      <w:rPr>
        <w:rFont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5" w15:restartNumberingAfterBreak="0">
    <w:nsid w:val="3D0A6CF9"/>
    <w:multiLevelType w:val="hybridMultilevel"/>
    <w:tmpl w:val="B130151E"/>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26" w15:restartNumberingAfterBreak="0">
    <w:nsid w:val="3DD54557"/>
    <w:multiLevelType w:val="hybridMultilevel"/>
    <w:tmpl w:val="960CD086"/>
    <w:lvl w:ilvl="0" w:tplc="AB86A3C4">
      <w:start w:val="1"/>
      <w:numFmt w:val="lowerLetter"/>
      <w:lvlText w:val="%1."/>
      <w:lvlJc w:val="left"/>
      <w:pPr>
        <w:ind w:left="720" w:hanging="360"/>
      </w:pPr>
      <w:rPr>
        <w:rFonts w:hint="default"/>
        <w:w w:val="100"/>
        <w:sz w:val="24"/>
        <w:szCs w:val="2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F863F69"/>
    <w:multiLevelType w:val="hybridMultilevel"/>
    <w:tmpl w:val="AB16E9D0"/>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28" w15:restartNumberingAfterBreak="0">
    <w:nsid w:val="4540612A"/>
    <w:multiLevelType w:val="hybridMultilevel"/>
    <w:tmpl w:val="C1FC8810"/>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29" w15:restartNumberingAfterBreak="0">
    <w:nsid w:val="47386532"/>
    <w:multiLevelType w:val="hybridMultilevel"/>
    <w:tmpl w:val="3E42C188"/>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30" w15:restartNumberingAfterBreak="0">
    <w:nsid w:val="47990959"/>
    <w:multiLevelType w:val="hybridMultilevel"/>
    <w:tmpl w:val="8F82D7B2"/>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31" w15:restartNumberingAfterBreak="0">
    <w:nsid w:val="483C791D"/>
    <w:multiLevelType w:val="hybridMultilevel"/>
    <w:tmpl w:val="24785910"/>
    <w:lvl w:ilvl="0" w:tplc="AB86A3C4">
      <w:start w:val="1"/>
      <w:numFmt w:val="lowerLetter"/>
      <w:lvlText w:val="%1."/>
      <w:lvlJc w:val="left"/>
      <w:pPr>
        <w:ind w:left="1553" w:hanging="360"/>
      </w:pPr>
      <w:rPr>
        <w:rFonts w:hint="default"/>
        <w:w w:val="100"/>
        <w:sz w:val="24"/>
        <w:szCs w:val="24"/>
      </w:rPr>
    </w:lvl>
    <w:lvl w:ilvl="1" w:tplc="04180019" w:tentative="1">
      <w:start w:val="1"/>
      <w:numFmt w:val="lowerLetter"/>
      <w:lvlText w:val="%2."/>
      <w:lvlJc w:val="left"/>
      <w:pPr>
        <w:ind w:left="2273" w:hanging="360"/>
      </w:pPr>
    </w:lvl>
    <w:lvl w:ilvl="2" w:tplc="0418001B" w:tentative="1">
      <w:start w:val="1"/>
      <w:numFmt w:val="lowerRoman"/>
      <w:lvlText w:val="%3."/>
      <w:lvlJc w:val="right"/>
      <w:pPr>
        <w:ind w:left="2993" w:hanging="180"/>
      </w:pPr>
    </w:lvl>
    <w:lvl w:ilvl="3" w:tplc="0418000F" w:tentative="1">
      <w:start w:val="1"/>
      <w:numFmt w:val="decimal"/>
      <w:lvlText w:val="%4."/>
      <w:lvlJc w:val="left"/>
      <w:pPr>
        <w:ind w:left="3713" w:hanging="360"/>
      </w:pPr>
    </w:lvl>
    <w:lvl w:ilvl="4" w:tplc="04180019" w:tentative="1">
      <w:start w:val="1"/>
      <w:numFmt w:val="lowerLetter"/>
      <w:lvlText w:val="%5."/>
      <w:lvlJc w:val="left"/>
      <w:pPr>
        <w:ind w:left="4433" w:hanging="360"/>
      </w:pPr>
    </w:lvl>
    <w:lvl w:ilvl="5" w:tplc="0418001B" w:tentative="1">
      <w:start w:val="1"/>
      <w:numFmt w:val="lowerRoman"/>
      <w:lvlText w:val="%6."/>
      <w:lvlJc w:val="right"/>
      <w:pPr>
        <w:ind w:left="5153" w:hanging="180"/>
      </w:pPr>
    </w:lvl>
    <w:lvl w:ilvl="6" w:tplc="0418000F" w:tentative="1">
      <w:start w:val="1"/>
      <w:numFmt w:val="decimal"/>
      <w:lvlText w:val="%7."/>
      <w:lvlJc w:val="left"/>
      <w:pPr>
        <w:ind w:left="5873" w:hanging="360"/>
      </w:pPr>
    </w:lvl>
    <w:lvl w:ilvl="7" w:tplc="04180019" w:tentative="1">
      <w:start w:val="1"/>
      <w:numFmt w:val="lowerLetter"/>
      <w:lvlText w:val="%8."/>
      <w:lvlJc w:val="left"/>
      <w:pPr>
        <w:ind w:left="6593" w:hanging="360"/>
      </w:pPr>
    </w:lvl>
    <w:lvl w:ilvl="8" w:tplc="0418001B" w:tentative="1">
      <w:start w:val="1"/>
      <w:numFmt w:val="lowerRoman"/>
      <w:lvlText w:val="%9."/>
      <w:lvlJc w:val="right"/>
      <w:pPr>
        <w:ind w:left="7313" w:hanging="180"/>
      </w:pPr>
    </w:lvl>
  </w:abstractNum>
  <w:abstractNum w:abstractNumId="32" w15:restartNumberingAfterBreak="0">
    <w:nsid w:val="49336BC7"/>
    <w:multiLevelType w:val="hybridMultilevel"/>
    <w:tmpl w:val="ECDAF22C"/>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33" w15:restartNumberingAfterBreak="0">
    <w:nsid w:val="4A9D2955"/>
    <w:multiLevelType w:val="hybridMultilevel"/>
    <w:tmpl w:val="A3F2EE70"/>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34" w15:restartNumberingAfterBreak="0">
    <w:nsid w:val="4AED1D92"/>
    <w:multiLevelType w:val="hybridMultilevel"/>
    <w:tmpl w:val="2E247E34"/>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35" w15:restartNumberingAfterBreak="0">
    <w:nsid w:val="4CD54838"/>
    <w:multiLevelType w:val="hybridMultilevel"/>
    <w:tmpl w:val="91FE45A4"/>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36" w15:restartNumberingAfterBreak="0">
    <w:nsid w:val="4D627BA1"/>
    <w:multiLevelType w:val="hybridMultilevel"/>
    <w:tmpl w:val="262847C2"/>
    <w:lvl w:ilvl="0" w:tplc="04090019">
      <w:start w:val="1"/>
      <w:numFmt w:val="lowerLetter"/>
      <w:lvlText w:val="%1."/>
      <w:lvlJc w:val="left"/>
      <w:pPr>
        <w:ind w:left="748" w:hanging="324"/>
      </w:pPr>
      <w:rPr>
        <w:rFonts w:hint="default"/>
        <w:w w:val="100"/>
        <w:sz w:val="24"/>
        <w:szCs w:val="24"/>
      </w:rPr>
    </w:lvl>
    <w:lvl w:ilvl="1" w:tplc="100E34EC">
      <w:numFmt w:val="bullet"/>
      <w:lvlText w:val="•"/>
      <w:lvlJc w:val="left"/>
      <w:pPr>
        <w:ind w:left="1807" w:hanging="324"/>
      </w:pPr>
      <w:rPr>
        <w:rFonts w:hint="default"/>
      </w:rPr>
    </w:lvl>
    <w:lvl w:ilvl="2" w:tplc="AE80E0BA">
      <w:numFmt w:val="bullet"/>
      <w:lvlText w:val="•"/>
      <w:lvlJc w:val="left"/>
      <w:pPr>
        <w:ind w:left="2867" w:hanging="324"/>
      </w:pPr>
      <w:rPr>
        <w:rFonts w:hint="default"/>
      </w:rPr>
    </w:lvl>
    <w:lvl w:ilvl="3" w:tplc="CBAC135E">
      <w:numFmt w:val="bullet"/>
      <w:lvlText w:val="•"/>
      <w:lvlJc w:val="left"/>
      <w:pPr>
        <w:ind w:left="3927" w:hanging="324"/>
      </w:pPr>
      <w:rPr>
        <w:rFonts w:hint="default"/>
      </w:rPr>
    </w:lvl>
    <w:lvl w:ilvl="4" w:tplc="5A2A7C8C">
      <w:numFmt w:val="bullet"/>
      <w:lvlText w:val="•"/>
      <w:lvlJc w:val="left"/>
      <w:pPr>
        <w:ind w:left="4987" w:hanging="324"/>
      </w:pPr>
      <w:rPr>
        <w:rFonts w:hint="default"/>
      </w:rPr>
    </w:lvl>
    <w:lvl w:ilvl="5" w:tplc="82AC9060">
      <w:numFmt w:val="bullet"/>
      <w:lvlText w:val="•"/>
      <w:lvlJc w:val="left"/>
      <w:pPr>
        <w:ind w:left="6047" w:hanging="324"/>
      </w:pPr>
      <w:rPr>
        <w:rFonts w:hint="default"/>
      </w:rPr>
    </w:lvl>
    <w:lvl w:ilvl="6" w:tplc="5546F936">
      <w:numFmt w:val="bullet"/>
      <w:lvlText w:val="•"/>
      <w:lvlJc w:val="left"/>
      <w:pPr>
        <w:ind w:left="7107" w:hanging="324"/>
      </w:pPr>
      <w:rPr>
        <w:rFonts w:hint="default"/>
      </w:rPr>
    </w:lvl>
    <w:lvl w:ilvl="7" w:tplc="20C44FD0">
      <w:numFmt w:val="bullet"/>
      <w:lvlText w:val="•"/>
      <w:lvlJc w:val="left"/>
      <w:pPr>
        <w:ind w:left="8167" w:hanging="324"/>
      </w:pPr>
      <w:rPr>
        <w:rFonts w:hint="default"/>
      </w:rPr>
    </w:lvl>
    <w:lvl w:ilvl="8" w:tplc="56A0D404">
      <w:numFmt w:val="bullet"/>
      <w:lvlText w:val="•"/>
      <w:lvlJc w:val="left"/>
      <w:pPr>
        <w:ind w:left="9227" w:hanging="324"/>
      </w:pPr>
      <w:rPr>
        <w:rFonts w:hint="default"/>
      </w:rPr>
    </w:lvl>
  </w:abstractNum>
  <w:abstractNum w:abstractNumId="37" w15:restartNumberingAfterBreak="0">
    <w:nsid w:val="4F6D3B90"/>
    <w:multiLevelType w:val="hybridMultilevel"/>
    <w:tmpl w:val="73528770"/>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38" w15:restartNumberingAfterBreak="0">
    <w:nsid w:val="56666005"/>
    <w:multiLevelType w:val="hybridMultilevel"/>
    <w:tmpl w:val="BB7AEB78"/>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39" w15:restartNumberingAfterBreak="0">
    <w:nsid w:val="597E05D6"/>
    <w:multiLevelType w:val="hybridMultilevel"/>
    <w:tmpl w:val="019ACB78"/>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40" w15:restartNumberingAfterBreak="0">
    <w:nsid w:val="5E647557"/>
    <w:multiLevelType w:val="hybridMultilevel"/>
    <w:tmpl w:val="BC4AD93A"/>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41" w15:restartNumberingAfterBreak="0">
    <w:nsid w:val="656055CA"/>
    <w:multiLevelType w:val="hybridMultilevel"/>
    <w:tmpl w:val="24E6D186"/>
    <w:lvl w:ilvl="0" w:tplc="43B01B6E">
      <w:start w:val="1"/>
      <w:numFmt w:val="decimal"/>
      <w:lvlText w:val="(%1)"/>
      <w:lvlJc w:val="left"/>
      <w:pPr>
        <w:ind w:left="360" w:hanging="360"/>
      </w:pPr>
      <w:rPr>
        <w:rFonts w:hint="default"/>
        <w:w w:val="100"/>
      </w:rPr>
    </w:lvl>
    <w:lvl w:ilvl="1" w:tplc="43B01B6E">
      <w:start w:val="1"/>
      <w:numFmt w:val="decimal"/>
      <w:lvlText w:val="(%2)"/>
      <w:lvlJc w:val="left"/>
      <w:pPr>
        <w:ind w:left="1080" w:hanging="360"/>
      </w:pPr>
      <w:rPr>
        <w:rFonts w:hint="default"/>
        <w:w w:val="10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65693A41"/>
    <w:multiLevelType w:val="hybridMultilevel"/>
    <w:tmpl w:val="00B2F680"/>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43" w15:restartNumberingAfterBreak="0">
    <w:nsid w:val="66D25F21"/>
    <w:multiLevelType w:val="hybridMultilevel"/>
    <w:tmpl w:val="A3465514"/>
    <w:lvl w:ilvl="0" w:tplc="0C264D08">
      <w:start w:val="1"/>
      <w:numFmt w:val="decimal"/>
      <w:pStyle w:val="Heading4"/>
      <w:lvlText w:val="Articolul %1"/>
      <w:lvlJc w:val="left"/>
      <w:pPr>
        <w:ind w:left="720" w:hanging="360"/>
      </w:pPr>
      <w:rPr>
        <w:rFonts w:ascii="Calibri Light" w:hAnsi="Calibri Light" w:hint="default"/>
        <w:b w:val="0"/>
        <w:i/>
        <w:w w:val="100"/>
        <w:sz w:val="24"/>
        <w:szCs w:val="24"/>
      </w:rPr>
    </w:lvl>
    <w:lvl w:ilvl="1" w:tplc="76087D9A">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8955D78"/>
    <w:multiLevelType w:val="hybridMultilevel"/>
    <w:tmpl w:val="FB2C6B24"/>
    <w:lvl w:ilvl="0" w:tplc="AB86A3C4">
      <w:start w:val="1"/>
      <w:numFmt w:val="lowerLetter"/>
      <w:lvlText w:val="%1."/>
      <w:lvlJc w:val="left"/>
      <w:pPr>
        <w:ind w:left="1553" w:hanging="360"/>
      </w:pPr>
      <w:rPr>
        <w:rFonts w:hint="default"/>
        <w:w w:val="100"/>
        <w:sz w:val="24"/>
        <w:szCs w:val="24"/>
      </w:rPr>
    </w:lvl>
    <w:lvl w:ilvl="1" w:tplc="04180019" w:tentative="1">
      <w:start w:val="1"/>
      <w:numFmt w:val="lowerLetter"/>
      <w:lvlText w:val="%2."/>
      <w:lvlJc w:val="left"/>
      <w:pPr>
        <w:ind w:left="2273" w:hanging="360"/>
      </w:pPr>
    </w:lvl>
    <w:lvl w:ilvl="2" w:tplc="0418001B" w:tentative="1">
      <w:start w:val="1"/>
      <w:numFmt w:val="lowerRoman"/>
      <w:lvlText w:val="%3."/>
      <w:lvlJc w:val="right"/>
      <w:pPr>
        <w:ind w:left="2993" w:hanging="180"/>
      </w:pPr>
    </w:lvl>
    <w:lvl w:ilvl="3" w:tplc="0418000F" w:tentative="1">
      <w:start w:val="1"/>
      <w:numFmt w:val="decimal"/>
      <w:lvlText w:val="%4."/>
      <w:lvlJc w:val="left"/>
      <w:pPr>
        <w:ind w:left="3713" w:hanging="360"/>
      </w:pPr>
    </w:lvl>
    <w:lvl w:ilvl="4" w:tplc="04180019" w:tentative="1">
      <w:start w:val="1"/>
      <w:numFmt w:val="lowerLetter"/>
      <w:lvlText w:val="%5."/>
      <w:lvlJc w:val="left"/>
      <w:pPr>
        <w:ind w:left="4433" w:hanging="360"/>
      </w:pPr>
    </w:lvl>
    <w:lvl w:ilvl="5" w:tplc="0418001B" w:tentative="1">
      <w:start w:val="1"/>
      <w:numFmt w:val="lowerRoman"/>
      <w:lvlText w:val="%6."/>
      <w:lvlJc w:val="right"/>
      <w:pPr>
        <w:ind w:left="5153" w:hanging="180"/>
      </w:pPr>
    </w:lvl>
    <w:lvl w:ilvl="6" w:tplc="0418000F" w:tentative="1">
      <w:start w:val="1"/>
      <w:numFmt w:val="decimal"/>
      <w:lvlText w:val="%7."/>
      <w:lvlJc w:val="left"/>
      <w:pPr>
        <w:ind w:left="5873" w:hanging="360"/>
      </w:pPr>
    </w:lvl>
    <w:lvl w:ilvl="7" w:tplc="04180019" w:tentative="1">
      <w:start w:val="1"/>
      <w:numFmt w:val="lowerLetter"/>
      <w:lvlText w:val="%8."/>
      <w:lvlJc w:val="left"/>
      <w:pPr>
        <w:ind w:left="6593" w:hanging="360"/>
      </w:pPr>
    </w:lvl>
    <w:lvl w:ilvl="8" w:tplc="0418001B" w:tentative="1">
      <w:start w:val="1"/>
      <w:numFmt w:val="lowerRoman"/>
      <w:lvlText w:val="%9."/>
      <w:lvlJc w:val="right"/>
      <w:pPr>
        <w:ind w:left="7313" w:hanging="180"/>
      </w:pPr>
    </w:lvl>
  </w:abstractNum>
  <w:abstractNum w:abstractNumId="45" w15:restartNumberingAfterBreak="0">
    <w:nsid w:val="6AEC2558"/>
    <w:multiLevelType w:val="hybridMultilevel"/>
    <w:tmpl w:val="C888C296"/>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46" w15:restartNumberingAfterBreak="0">
    <w:nsid w:val="6D576A8A"/>
    <w:multiLevelType w:val="hybridMultilevel"/>
    <w:tmpl w:val="0102E1F8"/>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47" w15:restartNumberingAfterBreak="0">
    <w:nsid w:val="6F560523"/>
    <w:multiLevelType w:val="hybridMultilevel"/>
    <w:tmpl w:val="638ECBF8"/>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48" w15:restartNumberingAfterBreak="0">
    <w:nsid w:val="727A05DF"/>
    <w:multiLevelType w:val="hybridMultilevel"/>
    <w:tmpl w:val="F42A8494"/>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49" w15:restartNumberingAfterBreak="0">
    <w:nsid w:val="7290522E"/>
    <w:multiLevelType w:val="hybridMultilevel"/>
    <w:tmpl w:val="C706B24E"/>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50" w15:restartNumberingAfterBreak="0">
    <w:nsid w:val="784D6EBD"/>
    <w:multiLevelType w:val="hybridMultilevel"/>
    <w:tmpl w:val="19A2CA6E"/>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51" w15:restartNumberingAfterBreak="0">
    <w:nsid w:val="78FB1564"/>
    <w:multiLevelType w:val="hybridMultilevel"/>
    <w:tmpl w:val="C6342BFE"/>
    <w:lvl w:ilvl="0" w:tplc="AB86A3C4">
      <w:start w:val="1"/>
      <w:numFmt w:val="lowerLetter"/>
      <w:lvlText w:val="%1."/>
      <w:lvlJc w:val="left"/>
      <w:pPr>
        <w:ind w:left="833" w:hanging="360"/>
      </w:pPr>
      <w:rPr>
        <w:rFonts w:hint="default"/>
        <w:w w:val="100"/>
        <w:sz w:val="24"/>
        <w:szCs w:val="24"/>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52" w15:restartNumberingAfterBreak="0">
    <w:nsid w:val="79AB6295"/>
    <w:multiLevelType w:val="hybridMultilevel"/>
    <w:tmpl w:val="8FC84DA6"/>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53" w15:restartNumberingAfterBreak="0">
    <w:nsid w:val="7BF53033"/>
    <w:multiLevelType w:val="hybridMultilevel"/>
    <w:tmpl w:val="8F0C6866"/>
    <w:lvl w:ilvl="0" w:tplc="43B01B6E">
      <w:start w:val="1"/>
      <w:numFmt w:val="decimal"/>
      <w:lvlText w:val="(%1)"/>
      <w:lvlJc w:val="left"/>
      <w:pPr>
        <w:ind w:left="833" w:hanging="360"/>
      </w:pPr>
      <w:rPr>
        <w:rFonts w:hint="default"/>
        <w:w w:val="100"/>
      </w:r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54" w15:restartNumberingAfterBreak="0">
    <w:nsid w:val="7C6F7E4A"/>
    <w:multiLevelType w:val="hybridMultilevel"/>
    <w:tmpl w:val="79203F0E"/>
    <w:lvl w:ilvl="0" w:tplc="BB58A724">
      <w:numFmt w:val="bullet"/>
      <w:lvlText w:val="•"/>
      <w:lvlJc w:val="left"/>
      <w:pPr>
        <w:ind w:left="1800" w:hanging="360"/>
      </w:pPr>
      <w:rPr>
        <w:rFonts w:hint="default"/>
        <w:w w:val="100"/>
        <w:sz w:val="18"/>
        <w:szCs w:val="18"/>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num w:numId="1">
    <w:abstractNumId w:val="16"/>
  </w:num>
  <w:num w:numId="2">
    <w:abstractNumId w:val="36"/>
  </w:num>
  <w:num w:numId="3">
    <w:abstractNumId w:val="46"/>
  </w:num>
  <w:num w:numId="4">
    <w:abstractNumId w:val="9"/>
  </w:num>
  <w:num w:numId="5">
    <w:abstractNumId w:val="19"/>
  </w:num>
  <w:num w:numId="6">
    <w:abstractNumId w:val="15"/>
  </w:num>
  <w:num w:numId="7">
    <w:abstractNumId w:val="44"/>
  </w:num>
  <w:num w:numId="8">
    <w:abstractNumId w:val="37"/>
  </w:num>
  <w:num w:numId="9">
    <w:abstractNumId w:val="25"/>
  </w:num>
  <w:num w:numId="10">
    <w:abstractNumId w:val="21"/>
  </w:num>
  <w:num w:numId="11">
    <w:abstractNumId w:val="8"/>
  </w:num>
  <w:num w:numId="12">
    <w:abstractNumId w:val="28"/>
  </w:num>
  <w:num w:numId="13">
    <w:abstractNumId w:val="31"/>
  </w:num>
  <w:num w:numId="14">
    <w:abstractNumId w:val="32"/>
  </w:num>
  <w:num w:numId="15">
    <w:abstractNumId w:val="3"/>
  </w:num>
  <w:num w:numId="16">
    <w:abstractNumId w:val="40"/>
  </w:num>
  <w:num w:numId="17">
    <w:abstractNumId w:val="45"/>
  </w:num>
  <w:num w:numId="18">
    <w:abstractNumId w:val="12"/>
  </w:num>
  <w:num w:numId="19">
    <w:abstractNumId w:val="30"/>
  </w:num>
  <w:num w:numId="20">
    <w:abstractNumId w:val="13"/>
  </w:num>
  <w:num w:numId="21">
    <w:abstractNumId w:val="54"/>
  </w:num>
  <w:num w:numId="22">
    <w:abstractNumId w:val="24"/>
  </w:num>
  <w:num w:numId="23">
    <w:abstractNumId w:val="1"/>
  </w:num>
  <w:num w:numId="24">
    <w:abstractNumId w:val="22"/>
  </w:num>
  <w:num w:numId="25">
    <w:abstractNumId w:val="48"/>
  </w:num>
  <w:num w:numId="26">
    <w:abstractNumId w:val="29"/>
  </w:num>
  <w:num w:numId="27">
    <w:abstractNumId w:val="11"/>
  </w:num>
  <w:num w:numId="28">
    <w:abstractNumId w:val="42"/>
  </w:num>
  <w:num w:numId="29">
    <w:abstractNumId w:val="26"/>
  </w:num>
  <w:num w:numId="30">
    <w:abstractNumId w:val="49"/>
  </w:num>
  <w:num w:numId="31">
    <w:abstractNumId w:val="38"/>
  </w:num>
  <w:num w:numId="32">
    <w:abstractNumId w:val="27"/>
  </w:num>
  <w:num w:numId="33">
    <w:abstractNumId w:val="18"/>
  </w:num>
  <w:num w:numId="34">
    <w:abstractNumId w:val="52"/>
  </w:num>
  <w:num w:numId="35">
    <w:abstractNumId w:val="53"/>
  </w:num>
  <w:num w:numId="36">
    <w:abstractNumId w:val="23"/>
  </w:num>
  <w:num w:numId="37">
    <w:abstractNumId w:val="6"/>
  </w:num>
  <w:num w:numId="38">
    <w:abstractNumId w:val="7"/>
  </w:num>
  <w:num w:numId="39">
    <w:abstractNumId w:val="4"/>
  </w:num>
  <w:num w:numId="40">
    <w:abstractNumId w:val="14"/>
  </w:num>
  <w:num w:numId="41">
    <w:abstractNumId w:val="50"/>
  </w:num>
  <w:num w:numId="42">
    <w:abstractNumId w:val="33"/>
  </w:num>
  <w:num w:numId="43">
    <w:abstractNumId w:val="0"/>
  </w:num>
  <w:num w:numId="44">
    <w:abstractNumId w:val="17"/>
  </w:num>
  <w:num w:numId="45">
    <w:abstractNumId w:val="10"/>
  </w:num>
  <w:num w:numId="46">
    <w:abstractNumId w:val="20"/>
  </w:num>
  <w:num w:numId="47">
    <w:abstractNumId w:val="34"/>
  </w:num>
  <w:num w:numId="48">
    <w:abstractNumId w:val="5"/>
  </w:num>
  <w:num w:numId="49">
    <w:abstractNumId w:val="39"/>
  </w:num>
  <w:num w:numId="50">
    <w:abstractNumId w:val="2"/>
  </w:num>
  <w:num w:numId="51">
    <w:abstractNumId w:val="47"/>
  </w:num>
  <w:num w:numId="52">
    <w:abstractNumId w:val="35"/>
  </w:num>
  <w:num w:numId="53">
    <w:abstractNumId w:val="43"/>
  </w:num>
  <w:num w:numId="54">
    <w:abstractNumId w:val="41"/>
  </w:num>
  <w:num w:numId="5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8D"/>
    <w:rsid w:val="00016386"/>
    <w:rsid w:val="00024049"/>
    <w:rsid w:val="000310F6"/>
    <w:rsid w:val="00070601"/>
    <w:rsid w:val="00111ECA"/>
    <w:rsid w:val="0013171A"/>
    <w:rsid w:val="00156D8D"/>
    <w:rsid w:val="00182DEA"/>
    <w:rsid w:val="001D2431"/>
    <w:rsid w:val="00210078"/>
    <w:rsid w:val="00237BC7"/>
    <w:rsid w:val="002C6023"/>
    <w:rsid w:val="002D0503"/>
    <w:rsid w:val="003035BB"/>
    <w:rsid w:val="003612A6"/>
    <w:rsid w:val="003C1EA7"/>
    <w:rsid w:val="00403710"/>
    <w:rsid w:val="00450DC1"/>
    <w:rsid w:val="00451CFD"/>
    <w:rsid w:val="004C291F"/>
    <w:rsid w:val="004D5810"/>
    <w:rsid w:val="004F1AC5"/>
    <w:rsid w:val="00502C4F"/>
    <w:rsid w:val="00570CD5"/>
    <w:rsid w:val="0057362A"/>
    <w:rsid w:val="00590F2F"/>
    <w:rsid w:val="005D39AF"/>
    <w:rsid w:val="005F0442"/>
    <w:rsid w:val="005F50EB"/>
    <w:rsid w:val="00623A8D"/>
    <w:rsid w:val="006634BF"/>
    <w:rsid w:val="00697CEF"/>
    <w:rsid w:val="006C5ED7"/>
    <w:rsid w:val="00730A94"/>
    <w:rsid w:val="007469D5"/>
    <w:rsid w:val="0075292A"/>
    <w:rsid w:val="007D5CF7"/>
    <w:rsid w:val="007E65C6"/>
    <w:rsid w:val="007E666B"/>
    <w:rsid w:val="008516CD"/>
    <w:rsid w:val="00930F9E"/>
    <w:rsid w:val="00931CAC"/>
    <w:rsid w:val="00955C79"/>
    <w:rsid w:val="0097740B"/>
    <w:rsid w:val="009965C1"/>
    <w:rsid w:val="00A85E37"/>
    <w:rsid w:val="00AA7CE3"/>
    <w:rsid w:val="00AC0F8F"/>
    <w:rsid w:val="00AD54CE"/>
    <w:rsid w:val="00B0651C"/>
    <w:rsid w:val="00B269EF"/>
    <w:rsid w:val="00B440F7"/>
    <w:rsid w:val="00B64031"/>
    <w:rsid w:val="00BB2FB4"/>
    <w:rsid w:val="00C1354D"/>
    <w:rsid w:val="00C14A0E"/>
    <w:rsid w:val="00CE60B0"/>
    <w:rsid w:val="00DC06A5"/>
    <w:rsid w:val="00E043C8"/>
    <w:rsid w:val="00E21F49"/>
    <w:rsid w:val="00E92E4D"/>
    <w:rsid w:val="00EF7BBF"/>
    <w:rsid w:val="00F279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5CD0E"/>
  <w15:docId w15:val="{D0C13D73-B96C-4ABA-AB4F-0489E392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5E37"/>
    <w:pPr>
      <w:spacing w:line="276" w:lineRule="auto"/>
      <w:jc w:val="both"/>
    </w:pPr>
    <w:rPr>
      <w:rFonts w:ascii="Calibri Light" w:eastAsia="Courier New" w:hAnsi="Calibri Light" w:cs="Courier New"/>
      <w:sz w:val="24"/>
    </w:rPr>
  </w:style>
  <w:style w:type="paragraph" w:styleId="Heading1">
    <w:name w:val="heading 1"/>
    <w:basedOn w:val="Normal"/>
    <w:next w:val="Normal"/>
    <w:link w:val="Heading1Char"/>
    <w:uiPriority w:val="9"/>
    <w:qFormat/>
    <w:rsid w:val="009774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0F2F"/>
    <w:pPr>
      <w:keepNext/>
      <w:keepLines/>
      <w:pageBreakBefore/>
      <w:spacing w:before="40" w:after="120"/>
      <w:outlineLvl w:val="1"/>
    </w:pPr>
    <w:rPr>
      <w:rFonts w:asciiTheme="majorHAnsi" w:eastAsiaTheme="majorEastAsia" w:hAnsiTheme="majorHAnsi" w:cstheme="majorBidi"/>
      <w:b/>
      <w:i/>
      <w:color w:val="365F91" w:themeColor="accent1" w:themeShade="BF"/>
      <w:sz w:val="26"/>
      <w:szCs w:val="26"/>
      <w:lang w:val="ro-RO"/>
    </w:rPr>
  </w:style>
  <w:style w:type="paragraph" w:styleId="Heading3">
    <w:name w:val="heading 3"/>
    <w:basedOn w:val="Normal"/>
    <w:next w:val="Normal"/>
    <w:link w:val="Heading3Char"/>
    <w:uiPriority w:val="9"/>
    <w:unhideWhenUsed/>
    <w:qFormat/>
    <w:rsid w:val="005F0442"/>
    <w:pPr>
      <w:keepNext/>
      <w:keepLines/>
      <w:spacing w:before="40"/>
      <w:outlineLvl w:val="2"/>
    </w:pPr>
    <w:rPr>
      <w:rFonts w:asciiTheme="majorHAnsi" w:eastAsiaTheme="majorEastAsia" w:hAnsiTheme="majorHAnsi" w:cstheme="majorBidi"/>
      <w:b/>
      <w:color w:val="243F60" w:themeColor="accent1" w:themeShade="7F"/>
      <w:szCs w:val="24"/>
      <w:lang w:val="ro-RO"/>
    </w:rPr>
  </w:style>
  <w:style w:type="paragraph" w:styleId="Heading4">
    <w:name w:val="heading 4"/>
    <w:basedOn w:val="Normal"/>
    <w:next w:val="Normal"/>
    <w:link w:val="Heading4Char"/>
    <w:uiPriority w:val="9"/>
    <w:unhideWhenUsed/>
    <w:qFormat/>
    <w:rsid w:val="00EF7BBF"/>
    <w:pPr>
      <w:keepNext/>
      <w:keepLines/>
      <w:numPr>
        <w:numId w:val="53"/>
      </w:numPr>
      <w:spacing w:before="120"/>
      <w:outlineLvl w:val="3"/>
    </w:pPr>
    <w:rPr>
      <w:rFonts w:asciiTheme="majorHAnsi" w:eastAsiaTheme="majorEastAsia" w:hAnsiTheme="majorHAnsi" w:cstheme="majorBidi"/>
      <w:i/>
      <w:i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64031"/>
    <w:pPr>
      <w:spacing w:before="60"/>
    </w:pPr>
    <w:rPr>
      <w:szCs w:val="18"/>
      <w:lang w:val="ro-RO"/>
    </w:rPr>
  </w:style>
  <w:style w:type="paragraph" w:styleId="ListParagraph">
    <w:name w:val="List Paragraph"/>
    <w:basedOn w:val="Normal"/>
    <w:uiPriority w:val="1"/>
    <w:qFormat/>
    <w:rsid w:val="00B64031"/>
    <w:pPr>
      <w:ind w:left="113"/>
    </w:pPr>
    <w:rPr>
      <w:lang w:val="ro-RO"/>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740B"/>
    <w:pPr>
      <w:tabs>
        <w:tab w:val="center" w:pos="4536"/>
        <w:tab w:val="right" w:pos="9072"/>
      </w:tabs>
    </w:pPr>
  </w:style>
  <w:style w:type="character" w:customStyle="1" w:styleId="HeaderChar">
    <w:name w:val="Header Char"/>
    <w:basedOn w:val="DefaultParagraphFont"/>
    <w:link w:val="Header"/>
    <w:uiPriority w:val="99"/>
    <w:rsid w:val="0097740B"/>
    <w:rPr>
      <w:rFonts w:ascii="Courier New" w:eastAsia="Courier New" w:hAnsi="Courier New" w:cs="Courier New"/>
    </w:rPr>
  </w:style>
  <w:style w:type="paragraph" w:styleId="Footer">
    <w:name w:val="footer"/>
    <w:basedOn w:val="Normal"/>
    <w:link w:val="FooterChar"/>
    <w:uiPriority w:val="99"/>
    <w:unhideWhenUsed/>
    <w:rsid w:val="0097740B"/>
    <w:pPr>
      <w:tabs>
        <w:tab w:val="center" w:pos="4536"/>
        <w:tab w:val="right" w:pos="9072"/>
      </w:tabs>
    </w:pPr>
  </w:style>
  <w:style w:type="character" w:customStyle="1" w:styleId="FooterChar">
    <w:name w:val="Footer Char"/>
    <w:basedOn w:val="DefaultParagraphFont"/>
    <w:link w:val="Footer"/>
    <w:uiPriority w:val="99"/>
    <w:rsid w:val="0097740B"/>
    <w:rPr>
      <w:rFonts w:ascii="Courier New" w:eastAsia="Courier New" w:hAnsi="Courier New" w:cs="Courier New"/>
    </w:rPr>
  </w:style>
  <w:style w:type="paragraph" w:styleId="Title">
    <w:name w:val="Title"/>
    <w:basedOn w:val="Normal"/>
    <w:next w:val="Normal"/>
    <w:link w:val="TitleChar"/>
    <w:uiPriority w:val="10"/>
    <w:qFormat/>
    <w:rsid w:val="009774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4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74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0F2F"/>
    <w:rPr>
      <w:rFonts w:asciiTheme="majorHAnsi" w:eastAsiaTheme="majorEastAsia" w:hAnsiTheme="majorHAnsi" w:cstheme="majorBidi"/>
      <w:b/>
      <w:i/>
      <w:color w:val="365F91" w:themeColor="accent1" w:themeShade="BF"/>
      <w:sz w:val="26"/>
      <w:szCs w:val="26"/>
      <w:lang w:val="ro-RO"/>
    </w:rPr>
  </w:style>
  <w:style w:type="character" w:customStyle="1" w:styleId="Heading3Char">
    <w:name w:val="Heading 3 Char"/>
    <w:basedOn w:val="DefaultParagraphFont"/>
    <w:link w:val="Heading3"/>
    <w:uiPriority w:val="9"/>
    <w:rsid w:val="005F0442"/>
    <w:rPr>
      <w:rFonts w:asciiTheme="majorHAnsi" w:eastAsiaTheme="majorEastAsia" w:hAnsiTheme="majorHAnsi" w:cstheme="majorBidi"/>
      <w:b/>
      <w:color w:val="243F60" w:themeColor="accent1" w:themeShade="7F"/>
      <w:sz w:val="24"/>
      <w:szCs w:val="24"/>
      <w:lang w:val="ro-RO"/>
    </w:rPr>
  </w:style>
  <w:style w:type="character" w:customStyle="1" w:styleId="Heading4Char">
    <w:name w:val="Heading 4 Char"/>
    <w:basedOn w:val="DefaultParagraphFont"/>
    <w:link w:val="Heading4"/>
    <w:uiPriority w:val="9"/>
    <w:rsid w:val="005F0442"/>
    <w:rPr>
      <w:rFonts w:asciiTheme="majorHAnsi" w:eastAsiaTheme="majorEastAsia" w:hAnsiTheme="majorHAnsi" w:cstheme="majorBidi"/>
      <w:i/>
      <w:iCs/>
      <w:sz w:val="24"/>
      <w:lang w:val="ro-RO"/>
    </w:rPr>
  </w:style>
  <w:style w:type="paragraph" w:styleId="NoSpacing">
    <w:name w:val="No Spacing"/>
    <w:link w:val="NoSpacingChar"/>
    <w:uiPriority w:val="1"/>
    <w:qFormat/>
    <w:rsid w:val="00182DEA"/>
    <w:pPr>
      <w:widowControl/>
      <w:autoSpaceDE/>
      <w:autoSpaceDN/>
    </w:pPr>
    <w:rPr>
      <w:rFonts w:eastAsiaTheme="minorEastAsia"/>
    </w:rPr>
  </w:style>
  <w:style w:type="character" w:customStyle="1" w:styleId="NoSpacingChar">
    <w:name w:val="No Spacing Char"/>
    <w:basedOn w:val="DefaultParagraphFont"/>
    <w:link w:val="NoSpacing"/>
    <w:uiPriority w:val="1"/>
    <w:rsid w:val="00182DEA"/>
    <w:rPr>
      <w:rFonts w:eastAsiaTheme="minorEastAsia"/>
    </w:rPr>
  </w:style>
  <w:style w:type="table" w:styleId="TableGrid">
    <w:name w:val="Table Grid"/>
    <w:basedOn w:val="TableNormal"/>
    <w:uiPriority w:val="39"/>
    <w:rsid w:val="0093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5E56A-633C-484C-8BAB-F011200D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8796</Words>
  <Characters>50138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Regulamentul serviciului public de salubrizare al UAT Moara, județul Suceava</vt:lpstr>
    </vt:vector>
  </TitlesOfParts>
  <Company>HP</Company>
  <LinksUpToDate>false</LinksUpToDate>
  <CharactersWithSpaces>58817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serviciului public de salubrizare al UAT Stroiești, județul Suceava</dc:title>
  <dc:creator>APROBAT, primar</dc:creator>
  <cp:lastModifiedBy>Florin Malos</cp:lastModifiedBy>
  <cp:revision>3</cp:revision>
  <dcterms:created xsi:type="dcterms:W3CDTF">2020-06-17T10:57:00Z</dcterms:created>
  <dcterms:modified xsi:type="dcterms:W3CDTF">2020-06-17T11:29:00Z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Mozilla/5.0 (Windows NT 10.0; Win64; x64) AppleWebKit/537.36 (KHTML, like Gecko) Chrome/79.0.3945.130 Safari/537.36</vt:lpwstr>
  </property>
  <property fmtid="{D5CDD505-2E9C-101B-9397-08002B2CF9AE}" pid="4" name="LastSaved">
    <vt:filetime>2020-02-15T00:00:00Z</vt:filetime>
  </property>
</Properties>
</file>