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szCs w:val="24"/>
        </w:rPr>
        <w:id w:val="295730265"/>
        <w:docPartObj>
          <w:docPartGallery w:val="Cover Pages"/>
          <w:docPartUnique/>
        </w:docPartObj>
      </w:sdtPr>
      <w:sdtEndPr/>
      <w:sdtContent>
        <w:p w14:paraId="33FC272C" w14:textId="7FCAA88E" w:rsidR="007511C2" w:rsidRPr="00CA44FA" w:rsidRDefault="00F568E6">
          <w:pPr>
            <w:rPr>
              <w:rFonts w:asciiTheme="minorHAnsi" w:hAnsiTheme="minorHAnsi" w:cstheme="minorHAnsi"/>
              <w:szCs w:val="24"/>
            </w:rPr>
          </w:pPr>
          <w:r>
            <w:rPr>
              <w:noProof/>
              <w:lang w:eastAsia="ro-RO"/>
            </w:rPr>
            <mc:AlternateContent>
              <mc:Choice Requires="wps">
                <w:drawing>
                  <wp:anchor distT="0" distB="0" distL="114300" distR="114300" simplePos="0" relativeHeight="251660288" behindDoc="0" locked="0" layoutInCell="1" allowOverlap="1" wp14:anchorId="12E966BE" wp14:editId="418754BD">
                    <wp:simplePos x="0" y="0"/>
                    <wp:positionH relativeFrom="page">
                      <wp:align>center</wp:align>
                    </wp:positionH>
                    <wp:positionV relativeFrom="page">
                      <wp:align>center</wp:align>
                    </wp:positionV>
                    <wp:extent cx="7108825" cy="8265795"/>
                    <wp:effectExtent l="0" t="0" r="0" b="190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08825" cy="8265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752"/>
                                  <w:gridCol w:w="5448"/>
                                </w:tblGrid>
                                <w:tr w:rsidR="00136046" w14:paraId="0DA60B72" w14:textId="77777777">
                                  <w:trPr>
                                    <w:jc w:val="center"/>
                                  </w:trPr>
                                  <w:tc>
                                    <w:tcPr>
                                      <w:tcW w:w="2568" w:type="pct"/>
                                      <w:vAlign w:val="center"/>
                                    </w:tcPr>
                                    <w:p w14:paraId="6D57DD3D" w14:textId="61C638C1" w:rsidR="00136046" w:rsidRDefault="00136046">
                                      <w:pPr>
                                        <w:jc w:val="right"/>
                                      </w:pPr>
                                    </w:p>
                                    <w:sdt>
                                      <w:sdtPr>
                                        <w:rPr>
                                          <w:caps/>
                                          <w:color w:val="191919" w:themeColor="text1" w:themeTint="E6"/>
                                          <w:sz w:val="40"/>
                                          <w:szCs w:val="40"/>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ECF6CFC" w14:textId="14F41902" w:rsidR="00136046" w:rsidRDefault="00136046" w:rsidP="009666C4">
                                          <w:pPr>
                                            <w:pStyle w:val="NoSpacing"/>
                                            <w:spacing w:line="276" w:lineRule="auto"/>
                                            <w:jc w:val="right"/>
                                            <w:rPr>
                                              <w:caps/>
                                              <w:color w:val="191919" w:themeColor="text1" w:themeTint="E6"/>
                                              <w:sz w:val="72"/>
                                              <w:szCs w:val="72"/>
                                            </w:rPr>
                                          </w:pPr>
                                          <w:r w:rsidRPr="009666C4">
                                            <w:rPr>
                                              <w:caps/>
                                              <w:color w:val="191919" w:themeColor="text1" w:themeTint="E6"/>
                                              <w:sz w:val="40"/>
                                              <w:szCs w:val="40"/>
                                            </w:rPr>
                                            <w:t xml:space="preserve">Caiet de sarcini pentru activitățile de salubrizare menajeră în comuna </w:t>
                                          </w:r>
                                          <w:r>
                                            <w:rPr>
                                              <w:caps/>
                                              <w:color w:val="191919" w:themeColor="text1" w:themeTint="E6"/>
                                              <w:sz w:val="40"/>
                                              <w:szCs w:val="40"/>
                                            </w:rPr>
                                            <w:t>Stroiești</w:t>
                                          </w:r>
                                          <w:r w:rsidRPr="009666C4">
                                            <w:rPr>
                                              <w:caps/>
                                              <w:color w:val="191919" w:themeColor="text1" w:themeTint="E6"/>
                                              <w:sz w:val="40"/>
                                              <w:szCs w:val="40"/>
                                            </w:rPr>
                                            <w:t>, județul suceava</w:t>
                                          </w:r>
                                        </w:p>
                                      </w:sdtContent>
                                    </w:sdt>
                                    <w:p w14:paraId="5694FB41" w14:textId="2EE0DD5A" w:rsidR="00136046" w:rsidRDefault="00136046">
                                      <w:pPr>
                                        <w:jc w:val="right"/>
                                        <w:rPr>
                                          <w:szCs w:val="24"/>
                                        </w:rPr>
                                      </w:pPr>
                                    </w:p>
                                  </w:tc>
                                  <w:tc>
                                    <w:tcPr>
                                      <w:tcW w:w="2432" w:type="pct"/>
                                      <w:vAlign w:val="center"/>
                                    </w:tcPr>
                                    <w:p w14:paraId="2C77C22F" w14:textId="4224234A" w:rsidR="00136046" w:rsidRDefault="00136046">
                                      <w:pPr>
                                        <w:pStyle w:val="NoSpacing"/>
                                        <w:rPr>
                                          <w:caps/>
                                          <w:color w:val="C0504D" w:themeColor="accent2"/>
                                          <w:sz w:val="26"/>
                                          <w:szCs w:val="26"/>
                                        </w:rPr>
                                      </w:pPr>
                                      <w:r>
                                        <w:rPr>
                                          <w:caps/>
                                          <w:color w:val="C0504D" w:themeColor="accent2"/>
                                          <w:sz w:val="26"/>
                                          <w:szCs w:val="26"/>
                                        </w:rPr>
                                        <w:t>Intocmit,</w:t>
                                      </w:r>
                                    </w:p>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14:paraId="09614930" w14:textId="77B9E9F0" w:rsidR="00136046" w:rsidRDefault="00136046">
                                          <w:pPr>
                                            <w:rPr>
                                              <w:color w:val="000000" w:themeColor="text1"/>
                                            </w:rPr>
                                          </w:pPr>
                                          <w:r>
                                            <w:rPr>
                                              <w:color w:val="000000" w:themeColor="text1"/>
                                            </w:rPr>
                                            <w:t xml:space="preserve">     </w:t>
                                          </w:r>
                                        </w:p>
                                      </w:sdtContent>
                                    </w:sdt>
                                    <w:sdt>
                                      <w:sdtPr>
                                        <w:rPr>
                                          <w:color w:val="C0504D"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4416E2E" w14:textId="581C947A" w:rsidR="00136046" w:rsidRDefault="00136046">
                                          <w:pPr>
                                            <w:pStyle w:val="NoSpacing"/>
                                            <w:rPr>
                                              <w:color w:val="C0504D" w:themeColor="accent2"/>
                                              <w:sz w:val="26"/>
                                              <w:szCs w:val="26"/>
                                            </w:rPr>
                                          </w:pPr>
                                          <w:proofErr w:type="spellStart"/>
                                          <w:r>
                                            <w:rPr>
                                              <w:color w:val="C0504D" w:themeColor="accent2"/>
                                              <w:sz w:val="26"/>
                                              <w:szCs w:val="26"/>
                                            </w:rPr>
                                            <w:t>Aprobat</w:t>
                                          </w:r>
                                          <w:proofErr w:type="spellEnd"/>
                                          <w:r>
                                            <w:rPr>
                                              <w:color w:val="C0504D" w:themeColor="accent2"/>
                                              <w:sz w:val="26"/>
                                              <w:szCs w:val="26"/>
                                            </w:rPr>
                                            <w:t xml:space="preserve">, </w:t>
                                          </w:r>
                                          <w:proofErr w:type="spellStart"/>
                                          <w:r>
                                            <w:rPr>
                                              <w:color w:val="C0504D" w:themeColor="accent2"/>
                                              <w:sz w:val="26"/>
                                              <w:szCs w:val="26"/>
                                            </w:rPr>
                                            <w:t>primar</w:t>
                                          </w:r>
                                          <w:proofErr w:type="spellEnd"/>
                                        </w:p>
                                      </w:sdtContent>
                                    </w:sdt>
                                    <w:p w14:paraId="0D2CE050" w14:textId="4B844E1C" w:rsidR="00136046" w:rsidRDefault="00DC1A52" w:rsidP="009666C4">
                                      <w:pPr>
                                        <w:pStyle w:val="NoSpacing"/>
                                      </w:pPr>
                                      <w:sdt>
                                        <w:sdtPr>
                                          <w:rPr>
                                            <w:color w:val="1F497D"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136046">
                                            <w:rPr>
                                              <w:color w:val="1F497D" w:themeColor="text2"/>
                                            </w:rPr>
                                            <w:t xml:space="preserve">     </w:t>
                                          </w:r>
                                        </w:sdtContent>
                                      </w:sdt>
                                    </w:p>
                                  </w:tc>
                                </w:tr>
                              </w:tbl>
                              <w:p w14:paraId="3611D89A" w14:textId="77777777" w:rsidR="00136046" w:rsidRDefault="0013604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2E966BE" id="_x0000_t202" coordsize="21600,21600" o:spt="202" path="m,l,21600r21600,l21600,xe">
                    <v:stroke joinstyle="miter"/>
                    <v:path gradientshapeok="t" o:connecttype="rect"/>
                  </v:shapetype>
                  <v:shape id="Text Box 138" o:spid="_x0000_s1026" type="#_x0000_t202" style="position:absolute;left:0;text-align:left;margin-left:0;margin-top:0;width:559.75pt;height:650.85pt;z-index:25166028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752"/>
                            <w:gridCol w:w="5448"/>
                          </w:tblGrid>
                          <w:tr w:rsidR="00136046" w14:paraId="0DA60B72" w14:textId="77777777">
                            <w:trPr>
                              <w:jc w:val="center"/>
                            </w:trPr>
                            <w:tc>
                              <w:tcPr>
                                <w:tcW w:w="2568" w:type="pct"/>
                                <w:vAlign w:val="center"/>
                              </w:tcPr>
                              <w:p w14:paraId="6D57DD3D" w14:textId="61C638C1" w:rsidR="00136046" w:rsidRDefault="00136046">
                                <w:pPr>
                                  <w:jc w:val="right"/>
                                </w:pPr>
                              </w:p>
                              <w:sdt>
                                <w:sdtPr>
                                  <w:rPr>
                                    <w:caps/>
                                    <w:color w:val="191919" w:themeColor="text1" w:themeTint="E6"/>
                                    <w:sz w:val="40"/>
                                    <w:szCs w:val="40"/>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ECF6CFC" w14:textId="14F41902" w:rsidR="00136046" w:rsidRDefault="00136046" w:rsidP="009666C4">
                                    <w:pPr>
                                      <w:pStyle w:val="NoSpacing"/>
                                      <w:spacing w:line="276" w:lineRule="auto"/>
                                      <w:jc w:val="right"/>
                                      <w:rPr>
                                        <w:caps/>
                                        <w:color w:val="191919" w:themeColor="text1" w:themeTint="E6"/>
                                        <w:sz w:val="72"/>
                                        <w:szCs w:val="72"/>
                                      </w:rPr>
                                    </w:pPr>
                                    <w:r w:rsidRPr="009666C4">
                                      <w:rPr>
                                        <w:caps/>
                                        <w:color w:val="191919" w:themeColor="text1" w:themeTint="E6"/>
                                        <w:sz w:val="40"/>
                                        <w:szCs w:val="40"/>
                                      </w:rPr>
                                      <w:t xml:space="preserve">Caiet de sarcini pentru activitățile de salubrizare menajeră în comuna </w:t>
                                    </w:r>
                                    <w:r>
                                      <w:rPr>
                                        <w:caps/>
                                        <w:color w:val="191919" w:themeColor="text1" w:themeTint="E6"/>
                                        <w:sz w:val="40"/>
                                        <w:szCs w:val="40"/>
                                      </w:rPr>
                                      <w:t>Stroiești</w:t>
                                    </w:r>
                                    <w:r w:rsidRPr="009666C4">
                                      <w:rPr>
                                        <w:caps/>
                                        <w:color w:val="191919" w:themeColor="text1" w:themeTint="E6"/>
                                        <w:sz w:val="40"/>
                                        <w:szCs w:val="40"/>
                                      </w:rPr>
                                      <w:t>, județul suceava</w:t>
                                    </w:r>
                                  </w:p>
                                </w:sdtContent>
                              </w:sdt>
                              <w:p w14:paraId="5694FB41" w14:textId="2EE0DD5A" w:rsidR="00136046" w:rsidRDefault="00136046">
                                <w:pPr>
                                  <w:jc w:val="right"/>
                                  <w:rPr>
                                    <w:szCs w:val="24"/>
                                  </w:rPr>
                                </w:pPr>
                              </w:p>
                            </w:tc>
                            <w:tc>
                              <w:tcPr>
                                <w:tcW w:w="2432" w:type="pct"/>
                                <w:vAlign w:val="center"/>
                              </w:tcPr>
                              <w:p w14:paraId="2C77C22F" w14:textId="4224234A" w:rsidR="00136046" w:rsidRDefault="00136046">
                                <w:pPr>
                                  <w:pStyle w:val="NoSpacing"/>
                                  <w:rPr>
                                    <w:caps/>
                                    <w:color w:val="C0504D" w:themeColor="accent2"/>
                                    <w:sz w:val="26"/>
                                    <w:szCs w:val="26"/>
                                  </w:rPr>
                                </w:pPr>
                                <w:r>
                                  <w:rPr>
                                    <w:caps/>
                                    <w:color w:val="C0504D" w:themeColor="accent2"/>
                                    <w:sz w:val="26"/>
                                    <w:szCs w:val="26"/>
                                  </w:rPr>
                                  <w:t>Intocmit,</w:t>
                                </w:r>
                              </w:p>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14:paraId="09614930" w14:textId="77B9E9F0" w:rsidR="00136046" w:rsidRDefault="00136046">
                                    <w:pPr>
                                      <w:rPr>
                                        <w:color w:val="000000" w:themeColor="text1"/>
                                      </w:rPr>
                                    </w:pPr>
                                    <w:r>
                                      <w:rPr>
                                        <w:color w:val="000000" w:themeColor="text1"/>
                                      </w:rPr>
                                      <w:t xml:space="preserve">     </w:t>
                                    </w:r>
                                  </w:p>
                                </w:sdtContent>
                              </w:sdt>
                              <w:sdt>
                                <w:sdtPr>
                                  <w:rPr>
                                    <w:color w:val="C0504D"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4416E2E" w14:textId="581C947A" w:rsidR="00136046" w:rsidRDefault="00136046">
                                    <w:pPr>
                                      <w:pStyle w:val="NoSpacing"/>
                                      <w:rPr>
                                        <w:color w:val="C0504D" w:themeColor="accent2"/>
                                        <w:sz w:val="26"/>
                                        <w:szCs w:val="26"/>
                                      </w:rPr>
                                    </w:pPr>
                                    <w:proofErr w:type="spellStart"/>
                                    <w:r>
                                      <w:rPr>
                                        <w:color w:val="C0504D" w:themeColor="accent2"/>
                                        <w:sz w:val="26"/>
                                        <w:szCs w:val="26"/>
                                      </w:rPr>
                                      <w:t>Aprobat</w:t>
                                    </w:r>
                                    <w:proofErr w:type="spellEnd"/>
                                    <w:r>
                                      <w:rPr>
                                        <w:color w:val="C0504D" w:themeColor="accent2"/>
                                        <w:sz w:val="26"/>
                                        <w:szCs w:val="26"/>
                                      </w:rPr>
                                      <w:t xml:space="preserve">, </w:t>
                                    </w:r>
                                    <w:proofErr w:type="spellStart"/>
                                    <w:r>
                                      <w:rPr>
                                        <w:color w:val="C0504D" w:themeColor="accent2"/>
                                        <w:sz w:val="26"/>
                                        <w:szCs w:val="26"/>
                                      </w:rPr>
                                      <w:t>primar</w:t>
                                    </w:r>
                                    <w:proofErr w:type="spellEnd"/>
                                  </w:p>
                                </w:sdtContent>
                              </w:sdt>
                              <w:p w14:paraId="0D2CE050" w14:textId="4B844E1C" w:rsidR="00136046" w:rsidRDefault="00DC1A52" w:rsidP="009666C4">
                                <w:pPr>
                                  <w:pStyle w:val="NoSpacing"/>
                                </w:pPr>
                                <w:sdt>
                                  <w:sdtPr>
                                    <w:rPr>
                                      <w:color w:val="1F497D"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136046">
                                      <w:rPr>
                                        <w:color w:val="1F497D" w:themeColor="text2"/>
                                      </w:rPr>
                                      <w:t xml:space="preserve">     </w:t>
                                    </w:r>
                                  </w:sdtContent>
                                </w:sdt>
                              </w:p>
                            </w:tc>
                          </w:tr>
                        </w:tbl>
                        <w:p w14:paraId="3611D89A" w14:textId="77777777" w:rsidR="00136046" w:rsidRDefault="00136046"/>
                      </w:txbxContent>
                    </v:textbox>
                    <w10:wrap anchorx="page" anchory="page"/>
                  </v:shape>
                </w:pict>
              </mc:Fallback>
            </mc:AlternateContent>
          </w:r>
          <w:r w:rsidR="007511C2" w:rsidRPr="00CA44FA">
            <w:rPr>
              <w:rFonts w:asciiTheme="minorHAnsi" w:hAnsiTheme="minorHAnsi" w:cstheme="minorHAnsi"/>
              <w:szCs w:val="24"/>
            </w:rPr>
            <w:br w:type="page"/>
          </w:r>
        </w:p>
      </w:sdtContent>
    </w:sdt>
    <w:p w14:paraId="48A873ED" w14:textId="77777777" w:rsidR="00BF3AAE" w:rsidRPr="00CA44FA" w:rsidRDefault="00BF3AAE" w:rsidP="00BF3AAE">
      <w:pPr>
        <w:pStyle w:val="Heading1"/>
      </w:pPr>
      <w:r w:rsidRPr="00CA44FA">
        <w:lastRenderedPageBreak/>
        <w:t>Capitalul I – Introducere.</w:t>
      </w:r>
    </w:p>
    <w:p w14:paraId="63F7CC59" w14:textId="352A97F6" w:rsidR="00BF3AAE" w:rsidRDefault="00BF3AAE" w:rsidP="00BF3AAE">
      <w:pPr>
        <w:pStyle w:val="Heading2"/>
      </w:pPr>
      <w:r w:rsidRPr="00CA44FA">
        <w:t xml:space="preserve">Date despre </w:t>
      </w:r>
      <w:r w:rsidR="00136046">
        <w:t>UAT Stroiești</w:t>
      </w:r>
      <w:r w:rsidR="009666C4">
        <w:t>, jud. Suceava</w:t>
      </w:r>
    </w:p>
    <w:p w14:paraId="1DA1DDCE" w14:textId="73701CEB" w:rsidR="009666C4" w:rsidRDefault="009666C4" w:rsidP="009666C4"/>
    <w:p w14:paraId="2F12503E" w14:textId="6C9D3183" w:rsidR="00136046" w:rsidRDefault="00136046" w:rsidP="009666C4"/>
    <w:p w14:paraId="65816A5F" w14:textId="30DA9B0D" w:rsidR="00136046" w:rsidRDefault="00136046" w:rsidP="009666C4"/>
    <w:p w14:paraId="4D7B01B6" w14:textId="02FD819B" w:rsidR="00136046" w:rsidRDefault="00136046" w:rsidP="009666C4"/>
    <w:p w14:paraId="5261CCA8" w14:textId="77777777" w:rsidR="00136046" w:rsidRPr="009666C4" w:rsidRDefault="00136046" w:rsidP="009666C4"/>
    <w:p w14:paraId="617768D0" w14:textId="77777777" w:rsidR="00BF3AAE" w:rsidRPr="00CA44FA" w:rsidRDefault="00BF3AAE" w:rsidP="00BF3AAE"/>
    <w:p w14:paraId="51761E10" w14:textId="3487C074" w:rsidR="00BF3AAE" w:rsidRPr="00CA44FA" w:rsidRDefault="00BF3AAE" w:rsidP="00BF3AAE">
      <w:pPr>
        <w:pStyle w:val="Heading2"/>
      </w:pPr>
      <w:r w:rsidRPr="00CA44FA">
        <w:t xml:space="preserve">Situația actuală a serviciului de salubrizare pe raza </w:t>
      </w:r>
      <w:r w:rsidR="00136046">
        <w:t>UAT Stroiești</w:t>
      </w:r>
      <w:r w:rsidR="009666C4">
        <w:t>, județul Suceava</w:t>
      </w:r>
    </w:p>
    <w:p w14:paraId="47611F41" w14:textId="77777777" w:rsidR="00C20D2A" w:rsidRPr="00CA44FA" w:rsidRDefault="00405D58" w:rsidP="007511C2">
      <w:pPr>
        <w:pStyle w:val="Heading1"/>
      </w:pPr>
      <w:r w:rsidRPr="00CA44FA">
        <w:lastRenderedPageBreak/>
        <w:t>Capitolul I Obiectul caietului de sarcini</w:t>
      </w:r>
    </w:p>
    <w:p w14:paraId="0B3F90DB" w14:textId="5140941B" w:rsidR="00C20D2A" w:rsidRPr="00CA44FA" w:rsidRDefault="00C20D2A" w:rsidP="007511C2">
      <w:pPr>
        <w:pStyle w:val="Heading4"/>
      </w:pPr>
    </w:p>
    <w:p w14:paraId="719888E4" w14:textId="77777777" w:rsidR="00C20D2A" w:rsidRPr="00CA44FA" w:rsidRDefault="00405D58" w:rsidP="007511C2">
      <w:r w:rsidRPr="00CA44FA">
        <w:t>Prezentul caiet de sarcini stabilește condițiile de desfășurare a activităților specifice serviciului de salubrizare, stabilind nivelurile de calitate și condițiile tehnice necesare funcționării acestui serviciu în condiții de eficiență și siguranță.</w:t>
      </w:r>
    </w:p>
    <w:p w14:paraId="400853BA" w14:textId="7BDBC418" w:rsidR="00C20D2A" w:rsidRPr="00CA44FA" w:rsidRDefault="00C20D2A" w:rsidP="00376E44">
      <w:pPr>
        <w:pStyle w:val="Heading4"/>
      </w:pPr>
    </w:p>
    <w:p w14:paraId="5BC69DFB" w14:textId="77777777" w:rsidR="00C20D2A" w:rsidRPr="00CA44FA" w:rsidRDefault="00405D58" w:rsidP="004D176D">
      <w:r w:rsidRPr="00CA44FA">
        <w:t>Prezentul caiet de sarcini a fost elaborat spre a servi drept documentație tehnică și de referință în vederea stabilirii condițiilor specifice de desfășurare a serviciului de salubrizare.</w:t>
      </w:r>
    </w:p>
    <w:p w14:paraId="504B7C4E" w14:textId="3FE7600C" w:rsidR="00C20D2A" w:rsidRPr="00CA44FA" w:rsidRDefault="00C20D2A" w:rsidP="004D176D">
      <w:pPr>
        <w:pStyle w:val="Heading4"/>
      </w:pPr>
    </w:p>
    <w:p w14:paraId="61EB06C7" w14:textId="25E4BFDF" w:rsidR="00C20D2A" w:rsidRPr="00CA44FA" w:rsidRDefault="00405D58" w:rsidP="00594DDD">
      <w:pPr>
        <w:pStyle w:val="BodyText"/>
      </w:pPr>
      <w:r w:rsidRPr="00CA44FA">
        <w:t>Caietul de sarcini face parte integrantă din documentația necesară desfășurării activității Precolectarea, colectarea și transportul deșeurilor municipale, inclusiv a deșeurilor toxice periculoase din deșeurile menajere, cu excepția celor cu regim special și constituie ansamblul cerințelor tehnice de bază.</w:t>
      </w:r>
    </w:p>
    <w:p w14:paraId="2DED9D94" w14:textId="2A5C769D" w:rsidR="00C20D2A" w:rsidRPr="00CA44FA" w:rsidRDefault="00C20D2A" w:rsidP="004D176D">
      <w:pPr>
        <w:pStyle w:val="Heading4"/>
      </w:pPr>
    </w:p>
    <w:p w14:paraId="5678A5C5" w14:textId="7DD317C0" w:rsidR="00C20D2A" w:rsidRPr="00CA44FA" w:rsidRDefault="00405D58" w:rsidP="007112AB">
      <w:pPr>
        <w:pStyle w:val="ListParagraph"/>
        <w:numPr>
          <w:ilvl w:val="0"/>
          <w:numId w:val="2"/>
        </w:numPr>
      </w:pPr>
      <w:r w:rsidRPr="00CA44FA">
        <w:t>Prezentul caiet de sarcini conține specificațiile tehnice care definesc caracteristicile referitoare la nivelul calitativ, tehnic și de performanță, siguranța în exploatare, precum și sisteme de asigurare a calității, terminologia, condițiile pentru certificarea conformității cu standarde relevante sau altele asemenea.</w:t>
      </w:r>
    </w:p>
    <w:p w14:paraId="6D7C4949" w14:textId="6D6488A8" w:rsidR="00C20D2A" w:rsidRPr="00CA44FA" w:rsidRDefault="00405D58" w:rsidP="007112AB">
      <w:pPr>
        <w:pStyle w:val="ListParagraph"/>
        <w:numPr>
          <w:ilvl w:val="0"/>
          <w:numId w:val="2"/>
        </w:numPr>
      </w:pPr>
      <w:r w:rsidRPr="00CA44FA">
        <w:t>Specificațiile tehnice se referă, de asemenea, la algoritmul executării activităților, la verificarea, inspecția și condițiile de recepție a lucrărilor, precum și la alte condiții ce derivă din actele normative și reglementările în legătură cu desfășurarea serviciului de</w:t>
      </w:r>
      <w:r w:rsidRPr="00CA44FA">
        <w:rPr>
          <w:spacing w:val="34"/>
        </w:rPr>
        <w:t xml:space="preserve"> </w:t>
      </w:r>
      <w:r w:rsidR="004D176D" w:rsidRPr="00CA44FA">
        <w:rPr>
          <w:spacing w:val="34"/>
        </w:rPr>
        <w:t>s</w:t>
      </w:r>
      <w:r w:rsidRPr="00CA44FA">
        <w:t>alubrizare.</w:t>
      </w:r>
    </w:p>
    <w:p w14:paraId="541463BD" w14:textId="2A793005" w:rsidR="00C20D2A" w:rsidRPr="00CA44FA" w:rsidRDefault="00405D58" w:rsidP="007112AB">
      <w:pPr>
        <w:pStyle w:val="ListParagraph"/>
        <w:numPr>
          <w:ilvl w:val="0"/>
          <w:numId w:val="2"/>
        </w:numPr>
      </w:pPr>
      <w:r w:rsidRPr="00CA44FA">
        <w:t xml:space="preserve">Caietul de sarcini precizează reglementările obligatorii referitoare la protecția muncii, la prevenirea și stingerea incendiilor și la protecția mediului, care trebuie respectate pe parcursul prestării serviciului </w:t>
      </w:r>
      <w:r w:rsidR="004D176D" w:rsidRPr="00CA44FA">
        <w:t xml:space="preserve">de salubrizare, așa cum este descris în Regulamentul serviciului public de salubrizare al </w:t>
      </w:r>
      <w:r w:rsidR="00136046">
        <w:t>UAT Stroiești</w:t>
      </w:r>
      <w:r w:rsidR="009666C4">
        <w:t>, jud. Suceava,</w:t>
      </w:r>
      <w:r w:rsidR="004D176D" w:rsidRPr="00CA44FA">
        <w:t xml:space="preserve"> aprobat prin HCL nr. _____</w:t>
      </w:r>
      <w:r w:rsidRPr="00CA44FA">
        <w:t>.</w:t>
      </w:r>
    </w:p>
    <w:p w14:paraId="04D52A3E" w14:textId="19C5112B" w:rsidR="00C20D2A" w:rsidRPr="00CA44FA" w:rsidRDefault="00C20D2A" w:rsidP="004D176D">
      <w:pPr>
        <w:pStyle w:val="Heading4"/>
      </w:pPr>
    </w:p>
    <w:p w14:paraId="4BEC8C38" w14:textId="127AC534" w:rsidR="00594DDD" w:rsidRPr="00CA44FA" w:rsidRDefault="00405D58" w:rsidP="00594DDD">
      <w:pPr>
        <w:pStyle w:val="BodyText"/>
      </w:pPr>
      <w:r w:rsidRPr="00CA44FA">
        <w:t>Termenii, expresiile și abrevierile utilizate sunt cele din regulame</w:t>
      </w:r>
      <w:r w:rsidR="00594DDD" w:rsidRPr="00CA44FA">
        <w:t xml:space="preserve">ntul serviciului public de  salubrizare al </w:t>
      </w:r>
      <w:r w:rsidR="00136046">
        <w:t>UAT Stroiești</w:t>
      </w:r>
      <w:r w:rsidR="009666C4">
        <w:t>, jud. Suceava,</w:t>
      </w:r>
      <w:r w:rsidR="00594DDD" w:rsidRPr="00CA44FA">
        <w:t xml:space="preserve"> cele din Legea 211/2011, Legea 51/2006 și Legea 101/2006.</w:t>
      </w:r>
    </w:p>
    <w:p w14:paraId="5E40EB19" w14:textId="4CCC1948" w:rsidR="00C20D2A" w:rsidRPr="00CA44FA" w:rsidRDefault="00405D58" w:rsidP="00594DDD">
      <w:pPr>
        <w:pStyle w:val="Heading1"/>
      </w:pPr>
      <w:r w:rsidRPr="00CA44FA">
        <w:lastRenderedPageBreak/>
        <w:t>Capitolul II Cerințe organizatorice minimale</w:t>
      </w:r>
    </w:p>
    <w:p w14:paraId="2B8C5B68" w14:textId="342ABE86" w:rsidR="00C20D2A" w:rsidRPr="00CA44FA" w:rsidRDefault="00C20D2A" w:rsidP="00594DDD">
      <w:pPr>
        <w:pStyle w:val="Heading4"/>
      </w:pPr>
    </w:p>
    <w:p w14:paraId="5FA38A78" w14:textId="77777777" w:rsidR="00C20D2A" w:rsidRPr="00CA44FA" w:rsidRDefault="00405D58" w:rsidP="00594DDD">
      <w:r w:rsidRPr="00CA44FA">
        <w:t>Operatorii serviciului de salubrizare vor asigura:</w:t>
      </w:r>
    </w:p>
    <w:p w14:paraId="200414F5" w14:textId="2D0A9BFD" w:rsidR="00C20D2A" w:rsidRPr="00CA44FA" w:rsidRDefault="00405D58" w:rsidP="007112AB">
      <w:pPr>
        <w:pStyle w:val="ListParagraph"/>
        <w:numPr>
          <w:ilvl w:val="0"/>
          <w:numId w:val="3"/>
        </w:numPr>
      </w:pPr>
      <w:r w:rsidRPr="00CA44FA">
        <w:t>respectarea legislației, normelor, prescripțiilor și regulamentelor privind igiena muncii, protecția muncii, protecția mediului, prevenirea și combaterea incendiilor;</w:t>
      </w:r>
    </w:p>
    <w:p w14:paraId="57A4BC0A" w14:textId="5165C6D6" w:rsidR="00C20D2A" w:rsidRPr="00CA44FA" w:rsidRDefault="00405D58" w:rsidP="007112AB">
      <w:pPr>
        <w:pStyle w:val="ListParagraph"/>
        <w:numPr>
          <w:ilvl w:val="0"/>
          <w:numId w:val="3"/>
        </w:numPr>
      </w:pPr>
      <w:r w:rsidRPr="00CA44FA">
        <w:t>exploatarea, întreținerea și reparația instalațiilor și u</w:t>
      </w:r>
      <w:r w:rsidR="00594DDD" w:rsidRPr="00CA44FA">
        <w:t>tilajelor cu personal autorizat</w:t>
      </w:r>
      <w:r w:rsidRPr="00CA44FA">
        <w:t>;</w:t>
      </w:r>
    </w:p>
    <w:p w14:paraId="65CEBEF2" w14:textId="1BFF875E" w:rsidR="00C20D2A" w:rsidRPr="00CA44FA" w:rsidRDefault="00405D58" w:rsidP="007112AB">
      <w:pPr>
        <w:pStyle w:val="ListParagraph"/>
        <w:numPr>
          <w:ilvl w:val="0"/>
          <w:numId w:val="3"/>
        </w:numPr>
      </w:pPr>
      <w:r w:rsidRPr="00CA44FA">
        <w:t xml:space="preserve">respectarea indicatorilor de performanță și calitate stabiliți în </w:t>
      </w:r>
      <w:r w:rsidR="005C6515" w:rsidRPr="00CA44FA">
        <w:t>R</w:t>
      </w:r>
      <w:r w:rsidRPr="00CA44FA">
        <w:t>egulamentul serviciului de salubrizare</w:t>
      </w:r>
      <w:r w:rsidR="005C6515" w:rsidRPr="00CA44FA">
        <w:t xml:space="preserve"> al </w:t>
      </w:r>
      <w:r w:rsidR="00136046">
        <w:t>UAT Stroiești</w:t>
      </w:r>
      <w:r w:rsidR="009666C4">
        <w:t>, jud. Suceava,</w:t>
      </w:r>
      <w:r w:rsidR="005C6515" w:rsidRPr="00CA44FA">
        <w:t xml:space="preserve"> anexă la contractul de delegare.</w:t>
      </w:r>
    </w:p>
    <w:p w14:paraId="478038A8" w14:textId="77777777" w:rsidR="00C20D2A" w:rsidRPr="00CA44FA" w:rsidRDefault="00405D58" w:rsidP="007112AB">
      <w:pPr>
        <w:pStyle w:val="ListParagraph"/>
        <w:numPr>
          <w:ilvl w:val="0"/>
          <w:numId w:val="3"/>
        </w:numPr>
      </w:pPr>
      <w:r w:rsidRPr="00CA44FA">
        <w:t>furnizarea către autoritatea administrației publice locale, respectiv A.N.R.S.C., a informațiilor solicitate și accesul la documentațiile și la actele individuale pe baza cărora prestează serviciul de salubrizare, în condițiile legii;</w:t>
      </w:r>
    </w:p>
    <w:p w14:paraId="1D0A70B5" w14:textId="77777777" w:rsidR="00C20D2A" w:rsidRPr="00CA44FA" w:rsidRDefault="00405D58" w:rsidP="007112AB">
      <w:pPr>
        <w:pStyle w:val="ListParagraph"/>
        <w:numPr>
          <w:ilvl w:val="0"/>
          <w:numId w:val="3"/>
        </w:numPr>
      </w:pPr>
      <w:r w:rsidRPr="00CA44FA">
        <w:t>respectarea angajamentelor luate prin contractele de prestare a serviciului de salubrizare;</w:t>
      </w:r>
    </w:p>
    <w:p w14:paraId="349283E8" w14:textId="4B5A94C4" w:rsidR="00C20D2A" w:rsidRPr="00CA44FA" w:rsidRDefault="00405D58" w:rsidP="007112AB">
      <w:pPr>
        <w:pStyle w:val="ListParagraph"/>
        <w:numPr>
          <w:ilvl w:val="0"/>
          <w:numId w:val="3"/>
        </w:numPr>
      </w:pPr>
      <w:r w:rsidRPr="00CA44FA">
        <w:t xml:space="preserve">prestarea serviciului de salubrizare la toți utilizatorii din raza </w:t>
      </w:r>
      <w:r w:rsidR="00136046">
        <w:t>UAT Stroiești</w:t>
      </w:r>
      <w:r w:rsidR="009666C4">
        <w:t xml:space="preserve">, jud. Suceava, </w:t>
      </w:r>
      <w:r w:rsidRPr="00CA44FA">
        <w:t xml:space="preserve"> colectarea întregii cantități de deșeuri municipale și lăsarea în stare de curățenie a spațiului destinat depozitării recipientelor de precolectare;</w:t>
      </w:r>
    </w:p>
    <w:p w14:paraId="73DB1EF0" w14:textId="77777777" w:rsidR="00C20D2A" w:rsidRPr="00CA44FA" w:rsidRDefault="00405D58" w:rsidP="007112AB">
      <w:pPr>
        <w:pStyle w:val="ListParagraph"/>
        <w:numPr>
          <w:ilvl w:val="0"/>
          <w:numId w:val="3"/>
        </w:numPr>
      </w:pPr>
      <w:r w:rsidRPr="00CA44FA">
        <w:t>aplicarea de metode performante de management care să conducă la reducerea costurilor de operare;</w:t>
      </w:r>
    </w:p>
    <w:p w14:paraId="474B80EE" w14:textId="77777777" w:rsidR="00C20D2A" w:rsidRPr="00CA44FA" w:rsidRDefault="00405D58" w:rsidP="007112AB">
      <w:pPr>
        <w:pStyle w:val="ListParagraph"/>
        <w:numPr>
          <w:ilvl w:val="0"/>
          <w:numId w:val="3"/>
        </w:numPr>
      </w:pPr>
      <w:r w:rsidRPr="00CA44FA">
        <w:t>elaborarea planurilor anuale de revizii și reparații executate cu forțe proprii și cu terți;</w:t>
      </w:r>
    </w:p>
    <w:p w14:paraId="369DF491" w14:textId="77777777" w:rsidR="00C20D2A" w:rsidRPr="00CA44FA" w:rsidRDefault="00405D58" w:rsidP="007112AB">
      <w:pPr>
        <w:pStyle w:val="ListParagraph"/>
        <w:numPr>
          <w:ilvl w:val="0"/>
          <w:numId w:val="3"/>
        </w:numPr>
      </w:pPr>
      <w:r w:rsidRPr="00CA44FA">
        <w:t>realizarea unui sistem de evidență a sesizărilor și reclamațiilor și de rezolvare operativă a acestora;</w:t>
      </w:r>
    </w:p>
    <w:p w14:paraId="21C2E94B" w14:textId="77777777" w:rsidR="00C20D2A" w:rsidRPr="00CA44FA" w:rsidRDefault="00405D58" w:rsidP="007112AB">
      <w:pPr>
        <w:pStyle w:val="ListParagraph"/>
        <w:numPr>
          <w:ilvl w:val="0"/>
          <w:numId w:val="3"/>
        </w:numPr>
      </w:pPr>
      <w:r w:rsidRPr="00CA44FA">
        <w:t>ținerea unei evidențe a gestiunii deșeurilor și raportarea periodică a situației autorităților competente, conform reglementărilor în vigoare;</w:t>
      </w:r>
    </w:p>
    <w:p w14:paraId="4D7CAE86" w14:textId="77777777" w:rsidR="00C20D2A" w:rsidRPr="00CA44FA" w:rsidRDefault="00405D58" w:rsidP="007112AB">
      <w:pPr>
        <w:pStyle w:val="ListParagraph"/>
        <w:numPr>
          <w:ilvl w:val="0"/>
          <w:numId w:val="3"/>
        </w:numPr>
      </w:pPr>
      <w:r w:rsidRPr="00CA44FA">
        <w:t>personalul necesar pentru prestarea activităților asumate prin contract sau prin hotărârea de dare în administrare;</w:t>
      </w:r>
    </w:p>
    <w:p w14:paraId="43402112" w14:textId="77777777" w:rsidR="00C20D2A" w:rsidRPr="00CA44FA" w:rsidRDefault="00405D58" w:rsidP="007112AB">
      <w:pPr>
        <w:pStyle w:val="ListParagraph"/>
        <w:numPr>
          <w:ilvl w:val="0"/>
          <w:numId w:val="3"/>
        </w:numPr>
      </w:pPr>
      <w:r w:rsidRPr="00CA44FA">
        <w:t>conducerea operativă prin dispecerat și asigurarea mijloacelor tehnice și a personalului de intervenție;</w:t>
      </w:r>
    </w:p>
    <w:p w14:paraId="0E4199F1" w14:textId="5C6AC6A4" w:rsidR="00C20D2A" w:rsidRPr="00CA44FA" w:rsidRDefault="00405D58" w:rsidP="007112AB">
      <w:pPr>
        <w:pStyle w:val="ListParagraph"/>
        <w:numPr>
          <w:ilvl w:val="0"/>
          <w:numId w:val="3"/>
        </w:numPr>
      </w:pPr>
      <w:r w:rsidRPr="00CA44FA">
        <w:t>dotare proprie cu instalații și echipamente specifice necesare pentru prestarea activităților în condițiile stabilite prin contract;</w:t>
      </w:r>
    </w:p>
    <w:p w14:paraId="05BB6355" w14:textId="77777777" w:rsidR="00C20D2A" w:rsidRPr="00CA44FA" w:rsidRDefault="00405D58" w:rsidP="007112AB">
      <w:pPr>
        <w:pStyle w:val="ListParagraph"/>
        <w:numPr>
          <w:ilvl w:val="0"/>
          <w:numId w:val="3"/>
        </w:numPr>
      </w:pPr>
      <w:r w:rsidRPr="00CA44FA">
        <w:t>alte condiții specifice stabilite de autoritatea administrației publice locale.</w:t>
      </w:r>
    </w:p>
    <w:p w14:paraId="34C3DC46" w14:textId="3653DD1B" w:rsidR="00C20D2A" w:rsidRPr="00CA44FA" w:rsidRDefault="00405D58" w:rsidP="002B042C">
      <w:pPr>
        <w:pStyle w:val="Heading1"/>
      </w:pPr>
      <w:r w:rsidRPr="00CA44FA">
        <w:lastRenderedPageBreak/>
        <w:t xml:space="preserve">Capitolul III </w:t>
      </w:r>
      <w:r w:rsidR="004F6D1A" w:rsidRPr="00CA44FA">
        <w:t>Activitățile care fac parte din delegarea gestiunii s</w:t>
      </w:r>
      <w:r w:rsidRPr="00CA44FA">
        <w:t>erviciul</w:t>
      </w:r>
      <w:r w:rsidR="004F6D1A" w:rsidRPr="00CA44FA">
        <w:t>ui</w:t>
      </w:r>
      <w:r w:rsidRPr="00CA44FA">
        <w:t xml:space="preserve"> de salubrizare</w:t>
      </w:r>
      <w:r w:rsidR="004F6D1A" w:rsidRPr="00CA44FA">
        <w:t xml:space="preserve"> de pe raza </w:t>
      </w:r>
      <w:r w:rsidR="00136046">
        <w:t>UAT Stroiești</w:t>
      </w:r>
      <w:r w:rsidR="009666C4">
        <w:t>, jud. Suceava</w:t>
      </w:r>
    </w:p>
    <w:p w14:paraId="25014688" w14:textId="77777777" w:rsidR="004F6D1A" w:rsidRPr="00CA44FA" w:rsidRDefault="004F6D1A" w:rsidP="004F6D1A">
      <w:pPr>
        <w:pStyle w:val="Heading4"/>
      </w:pPr>
    </w:p>
    <w:p w14:paraId="2AA7E9E5" w14:textId="54AA7AF7" w:rsidR="004F6D1A" w:rsidRPr="00CA44FA" w:rsidRDefault="004F6D1A" w:rsidP="004F6D1A">
      <w:r w:rsidRPr="00CA44FA">
        <w:t>Activitățile componente ale serviciului public de salubrizare menajeră pentru care se organizează prezenta procedură sunt:</w:t>
      </w:r>
    </w:p>
    <w:p w14:paraId="2B3C46CD" w14:textId="2B81CA35" w:rsidR="004F6D1A" w:rsidRPr="00CA44FA" w:rsidRDefault="004F6D1A" w:rsidP="007112AB">
      <w:pPr>
        <w:pStyle w:val="ListParagraph"/>
        <w:numPr>
          <w:ilvl w:val="0"/>
          <w:numId w:val="5"/>
        </w:numPr>
      </w:pPr>
      <w:r w:rsidRPr="00CA44FA">
        <w:t>Colectarea și transportul separat al deșeurilor municipale și al deșeurilor similare provenind din activități comerciale din industrie și instituții, inclusiv fracții colectate separat, fără a aduce atingere fluxului de deșeuri de echipamente electrice și electronice, baterii și acumulatori, fracția umedă și fracția uscată</w:t>
      </w:r>
      <w:r w:rsidR="00F57C42">
        <w:t xml:space="preserve">; </w:t>
      </w:r>
    </w:p>
    <w:p w14:paraId="33C8B275" w14:textId="73344755" w:rsidR="004F6D1A" w:rsidRPr="00CA44FA" w:rsidRDefault="005C274B" w:rsidP="007112AB">
      <w:pPr>
        <w:pStyle w:val="ListParagraph"/>
        <w:numPr>
          <w:ilvl w:val="0"/>
          <w:numId w:val="5"/>
        </w:numPr>
      </w:pPr>
      <w:r w:rsidRPr="00CA44FA">
        <w:t>Colectarea, transportul și valorificarea/eliminarea deșeurilor voluminoase provenite de la populație, instituții publice și agenți economici;</w:t>
      </w:r>
    </w:p>
    <w:p w14:paraId="37A16B03" w14:textId="15EAAAD1" w:rsidR="005C274B" w:rsidRPr="00CA44FA" w:rsidRDefault="005C274B" w:rsidP="007112AB">
      <w:pPr>
        <w:pStyle w:val="ListParagraph"/>
        <w:numPr>
          <w:ilvl w:val="0"/>
          <w:numId w:val="5"/>
        </w:numPr>
      </w:pPr>
      <w:r w:rsidRPr="00CA44FA">
        <w:t xml:space="preserve">Colectarea, transportul și </w:t>
      </w:r>
      <w:r w:rsidR="00974F16" w:rsidRPr="00CA44FA">
        <w:t>valorificare/eliminarea</w:t>
      </w:r>
      <w:r w:rsidRPr="00CA44FA">
        <w:t xml:space="preserve"> deșeurilor provenite din locuințe, generate de activități de reamenajare și reabilitare interioară și/sau exterioară a acestora;</w:t>
      </w:r>
    </w:p>
    <w:p w14:paraId="05066947" w14:textId="07C9B1E1" w:rsidR="005C274B" w:rsidRPr="00CA44FA" w:rsidRDefault="005C274B" w:rsidP="007112AB">
      <w:pPr>
        <w:pStyle w:val="ListParagraph"/>
        <w:numPr>
          <w:ilvl w:val="0"/>
          <w:numId w:val="5"/>
        </w:numPr>
      </w:pPr>
      <w:r w:rsidRPr="00CA44FA">
        <w:t>Sortarea deșeurilor municipale, fracția uscată;</w:t>
      </w:r>
    </w:p>
    <w:p w14:paraId="0B90F09F" w14:textId="444E3811" w:rsidR="005C274B" w:rsidRPr="00CA44FA" w:rsidRDefault="005C274B" w:rsidP="007112AB">
      <w:pPr>
        <w:pStyle w:val="ListParagraph"/>
        <w:numPr>
          <w:ilvl w:val="0"/>
          <w:numId w:val="5"/>
        </w:numPr>
      </w:pPr>
      <w:r w:rsidRPr="00CA44FA">
        <w:t>Transportul deșeurilor reziduale rezultate din sortarea fracției uscate și a deșeurilor municipale fracția umedă, la depozitul ecologic din cadrul CMID Moara;</w:t>
      </w:r>
    </w:p>
    <w:p w14:paraId="5FB9C613" w14:textId="77777777" w:rsidR="005C274B" w:rsidRPr="00CA44FA" w:rsidRDefault="005C274B" w:rsidP="005C274B">
      <w:pPr>
        <w:pStyle w:val="Heading4"/>
      </w:pPr>
    </w:p>
    <w:p w14:paraId="6BCD3298" w14:textId="641DCC72" w:rsidR="005C274B" w:rsidRPr="00CA44FA" w:rsidRDefault="005C274B" w:rsidP="005C274B">
      <w:r w:rsidRPr="00CA44FA">
        <w:t xml:space="preserve">Obiectivul general al contractului de delegare este de a asigura un sistem eficient de colectare și transport a deșeurilor municipale, inclusiv fracții colectate separat, transport și sortare a deșeurilor municipale de pe raza </w:t>
      </w:r>
      <w:r w:rsidR="00136046">
        <w:t>UAT Stroiești</w:t>
      </w:r>
      <w:r w:rsidR="009666C4">
        <w:t>, jud. Suceava,</w:t>
      </w:r>
      <w:r w:rsidRPr="00CA44FA">
        <w:t xml:space="preserve"> în beneficiul sănătății publice și mediului și în conformitate cu actele normative și reglementările relevante în domeniu.</w:t>
      </w:r>
    </w:p>
    <w:p w14:paraId="7E47BF35" w14:textId="0447521F" w:rsidR="00C20D2A" w:rsidRPr="00CA44FA" w:rsidRDefault="00405D58" w:rsidP="005C274B">
      <w:pPr>
        <w:pStyle w:val="Heading2"/>
      </w:pPr>
      <w:r w:rsidRPr="00CA44FA">
        <w:t xml:space="preserve">Secțiunea 1 </w:t>
      </w:r>
      <w:r w:rsidR="00881E5E" w:rsidRPr="00CA44FA">
        <w:t xml:space="preserve">– </w:t>
      </w:r>
      <w:r w:rsidR="005C274B" w:rsidRPr="00CA44FA">
        <w:t>Colectarea</w:t>
      </w:r>
      <w:r w:rsidR="00881E5E" w:rsidRPr="00CA44FA">
        <w:t xml:space="preserve"> </w:t>
      </w:r>
      <w:r w:rsidR="005C274B" w:rsidRPr="00CA44FA">
        <w:t>și transportul separat al deșeurilor municipale și al deșeurilor similare provenind din activități comerciale din industrie și instituții, inclusiv fracții colectate separat, fără a aduce atingere fluxului de deșeuri de echipamente electrice și electronice, baterii și acumulatori, fracția umedă și fracția uscată</w:t>
      </w:r>
    </w:p>
    <w:p w14:paraId="734BEB07" w14:textId="77777777" w:rsidR="005C274B" w:rsidRPr="00CA44FA" w:rsidRDefault="005C274B" w:rsidP="005C274B">
      <w:pPr>
        <w:pStyle w:val="Heading4"/>
      </w:pPr>
    </w:p>
    <w:p w14:paraId="2B28B1A7" w14:textId="188D8C7D" w:rsidR="00C20D2A" w:rsidRPr="00CA44FA" w:rsidRDefault="00405D58" w:rsidP="007112AB">
      <w:pPr>
        <w:pStyle w:val="BodyText"/>
        <w:numPr>
          <w:ilvl w:val="0"/>
          <w:numId w:val="6"/>
        </w:numPr>
      </w:pPr>
      <w:r w:rsidRPr="00CA44FA">
        <w:t xml:space="preserve">Operatorul are permisiunea de a desfășura activitățile de </w:t>
      </w:r>
      <w:r w:rsidR="005C274B" w:rsidRPr="00CA44FA">
        <w:t>Colectare și transport separat al deșeurilor municipale și al deșeurilor similare provenind din activități comerciale din industrie și instituții, inclusiv fracții colectate separat, fără a aduce atingere fluxului de deșeuri de echipamente electrice și electronice, baterii și acumulatori, fracția umedă și fracția uscată</w:t>
      </w:r>
      <w:r w:rsidRPr="00CA44FA">
        <w:t xml:space="preserve">, în condițiile legii, în aria administrativ-teritorială a </w:t>
      </w:r>
      <w:r w:rsidR="009666C4">
        <w:t xml:space="preserve">localității </w:t>
      </w:r>
      <w:r w:rsidR="00FF5FC1">
        <w:t>Stroiești</w:t>
      </w:r>
      <w:r w:rsidR="009666C4">
        <w:t>, jud. Suceava.</w:t>
      </w:r>
    </w:p>
    <w:p w14:paraId="6D654645" w14:textId="049BB852" w:rsidR="005C274B" w:rsidRPr="00CA44FA" w:rsidRDefault="005C274B" w:rsidP="007112AB">
      <w:pPr>
        <w:pStyle w:val="BodyText"/>
        <w:numPr>
          <w:ilvl w:val="0"/>
          <w:numId w:val="6"/>
        </w:numPr>
      </w:pPr>
      <w:r w:rsidRPr="00CA44FA">
        <w:t>Colectarea deșeurilor municipale se realizează pe 2 fracții:</w:t>
      </w:r>
    </w:p>
    <w:p w14:paraId="64FAD304" w14:textId="10EEDE3A" w:rsidR="005C274B" w:rsidRPr="00CA44FA" w:rsidRDefault="005C274B" w:rsidP="007112AB">
      <w:pPr>
        <w:pStyle w:val="BodyText"/>
        <w:numPr>
          <w:ilvl w:val="0"/>
          <w:numId w:val="7"/>
        </w:numPr>
      </w:pPr>
      <w:r w:rsidRPr="00CA44FA">
        <w:t>Fracția umedă, așa cum este descrisă în Regulamentul serviciului;</w:t>
      </w:r>
    </w:p>
    <w:p w14:paraId="154602A9" w14:textId="637815F2" w:rsidR="005C274B" w:rsidRPr="00CA44FA" w:rsidRDefault="005C274B" w:rsidP="007112AB">
      <w:pPr>
        <w:pStyle w:val="BodyText"/>
        <w:numPr>
          <w:ilvl w:val="0"/>
          <w:numId w:val="7"/>
        </w:numPr>
      </w:pPr>
      <w:r w:rsidRPr="00CA44FA">
        <w:t>Fracția uscată, așa cum este descrisă în Regulamentul serviciului;</w:t>
      </w:r>
    </w:p>
    <w:p w14:paraId="0FA3B55D" w14:textId="30083EC4" w:rsidR="00C20D2A" w:rsidRPr="00CA44FA" w:rsidRDefault="00C20D2A" w:rsidP="002B042C">
      <w:pPr>
        <w:pStyle w:val="Heading4"/>
      </w:pPr>
    </w:p>
    <w:p w14:paraId="197EB4BA" w14:textId="0FD29D4C" w:rsidR="00C20D2A" w:rsidRPr="00CA44FA" w:rsidRDefault="00405D58" w:rsidP="002B042C">
      <w:r w:rsidRPr="00CA44FA">
        <w:t xml:space="preserve">Numărul de locuitori din aria de operare este de </w:t>
      </w:r>
      <w:r w:rsidR="00FD0F42">
        <w:t>3000</w:t>
      </w:r>
      <w:r w:rsidRPr="00CA44FA">
        <w:t>.</w:t>
      </w:r>
      <w:r w:rsidR="009666C4">
        <w:t xml:space="preserve"> Pe raza </w:t>
      </w:r>
      <w:r w:rsidR="00136046">
        <w:t>UAT Stroiești</w:t>
      </w:r>
      <w:r w:rsidR="009666C4">
        <w:t xml:space="preserve"> nu există asociații de proprietari.</w:t>
      </w:r>
    </w:p>
    <w:p w14:paraId="5BD7A3B1" w14:textId="475CB8C0" w:rsidR="00C20D2A" w:rsidRPr="00CA44FA" w:rsidRDefault="00C20D2A" w:rsidP="002B042C">
      <w:pPr>
        <w:pStyle w:val="Heading4"/>
      </w:pPr>
    </w:p>
    <w:p w14:paraId="15443DC9" w14:textId="13955912" w:rsidR="002B042C" w:rsidRPr="00CA44FA" w:rsidRDefault="002B042C" w:rsidP="007112AB">
      <w:pPr>
        <w:pStyle w:val="BodyText"/>
        <w:numPr>
          <w:ilvl w:val="0"/>
          <w:numId w:val="8"/>
        </w:numPr>
      </w:pPr>
      <w:r w:rsidRPr="00CA44FA">
        <w:t xml:space="preserve">Pe raza </w:t>
      </w:r>
      <w:r w:rsidR="00136046">
        <w:t>UAT Stroiești</w:t>
      </w:r>
      <w:r w:rsidRPr="00CA44FA">
        <w:t xml:space="preserve"> nu există puncte de colectare, ridicarea deșeurilor făcându-se din poartă – în –</w:t>
      </w:r>
      <w:r w:rsidR="00942C92" w:rsidRPr="00CA44FA">
        <w:t xml:space="preserve"> poartă pentru locuințele individuale, prin </w:t>
      </w:r>
      <w:r w:rsidR="009666C4">
        <w:t>colectarea</w:t>
      </w:r>
      <w:r w:rsidR="00942C92" w:rsidRPr="00CA44FA">
        <w:t xml:space="preserve"> recipientelor/sacilor în care au fost depozitate deșeurile.</w:t>
      </w:r>
    </w:p>
    <w:p w14:paraId="5BF5B3E0" w14:textId="2BBDCCB3" w:rsidR="00942C92" w:rsidRPr="00CA44FA" w:rsidRDefault="00942C92" w:rsidP="007112AB">
      <w:pPr>
        <w:pStyle w:val="BodyText"/>
        <w:numPr>
          <w:ilvl w:val="0"/>
          <w:numId w:val="8"/>
        </w:numPr>
      </w:pPr>
      <w:r w:rsidRPr="00CA44FA">
        <w:t xml:space="preserve">Agenții economici și Instituțiile publice au obligația să dețină pubele de precolectare a </w:t>
      </w:r>
      <w:r w:rsidRPr="00CA44FA">
        <w:lastRenderedPageBreak/>
        <w:t>deșeurilor, pe cel puțin cele 2 tipuri de deșeuri.</w:t>
      </w:r>
    </w:p>
    <w:p w14:paraId="699C7A8C" w14:textId="3DBE7079" w:rsidR="00C20D2A" w:rsidRPr="00CA44FA" w:rsidRDefault="00C20D2A" w:rsidP="002B042C">
      <w:pPr>
        <w:pStyle w:val="Heading4"/>
      </w:pPr>
    </w:p>
    <w:p w14:paraId="749AE9E7" w14:textId="4EF469EC" w:rsidR="00C20D2A" w:rsidRPr="00CA44FA" w:rsidRDefault="00243ABC" w:rsidP="00A045F9">
      <w:r>
        <w:t>A</w:t>
      </w:r>
      <w:r w:rsidR="00405D58" w:rsidRPr="00CA44FA">
        <w:t>genți</w:t>
      </w:r>
      <w:r>
        <w:t xml:space="preserve">i </w:t>
      </w:r>
      <w:r w:rsidR="00405D58" w:rsidRPr="00CA44FA">
        <w:t>economici și a instituțiil</w:t>
      </w:r>
      <w:r>
        <w:t>e</w:t>
      </w:r>
      <w:r w:rsidR="00405D58" w:rsidRPr="00CA44FA">
        <w:t xml:space="preserve"> publice din aria de operare, sunt prezentate în </w:t>
      </w:r>
      <w:r w:rsidR="00405D58" w:rsidRPr="009666C4">
        <w:t>an</w:t>
      </w:r>
      <w:r w:rsidR="004F47C7" w:rsidRPr="009666C4">
        <w:t xml:space="preserve">exa nr. </w:t>
      </w:r>
      <w:r w:rsidR="005C6515" w:rsidRPr="009666C4">
        <w:t>1</w:t>
      </w:r>
      <w:r w:rsidR="004F47C7" w:rsidRPr="009666C4">
        <w:t xml:space="preserve"> la caietul de sarcini.</w:t>
      </w:r>
    </w:p>
    <w:p w14:paraId="4DA622F5" w14:textId="072106C3" w:rsidR="00C20D2A" w:rsidRPr="00CA44FA" w:rsidRDefault="00C20D2A" w:rsidP="00A045F9">
      <w:pPr>
        <w:pStyle w:val="Heading4"/>
      </w:pPr>
    </w:p>
    <w:p w14:paraId="57664C1E" w14:textId="717A596F" w:rsidR="00C20D2A" w:rsidRPr="00CA44FA" w:rsidRDefault="00A045F9" w:rsidP="00594DDD">
      <w:pPr>
        <w:pStyle w:val="BodyText"/>
      </w:pPr>
      <w:r w:rsidRPr="00CA44FA">
        <w:t xml:space="preserve">Graficul de </w:t>
      </w:r>
      <w:r w:rsidR="00405D58" w:rsidRPr="00CA44FA">
        <w:t>co</w:t>
      </w:r>
      <w:r w:rsidRPr="00CA44FA">
        <w:t>lectare a deșeurilor municipale, fracția UMEDĂ și fracția USCATĂ și a celor voluminoase</w:t>
      </w:r>
      <w:r w:rsidR="00405D58" w:rsidRPr="00CA44FA">
        <w:t xml:space="preserve"> de la toți utilizatorii, inclusiv agenții eco</w:t>
      </w:r>
      <w:r w:rsidRPr="00CA44FA">
        <w:t>nomici și instituțiile publice</w:t>
      </w:r>
      <w:r w:rsidR="00405D58" w:rsidRPr="00CA44FA">
        <w:t xml:space="preserve">, este prezentat în </w:t>
      </w:r>
      <w:r w:rsidR="00F57C42">
        <w:t>A</w:t>
      </w:r>
      <w:r w:rsidR="00405D58" w:rsidRPr="009666C4">
        <w:t>nexa n</w:t>
      </w:r>
      <w:r w:rsidRPr="009666C4">
        <w:t xml:space="preserve">r. </w:t>
      </w:r>
      <w:r w:rsidR="004F56F5" w:rsidRPr="009666C4">
        <w:t>2</w:t>
      </w:r>
      <w:r w:rsidRPr="00CA44FA">
        <w:t xml:space="preserve"> la caietul de sarcini.</w:t>
      </w:r>
    </w:p>
    <w:p w14:paraId="4FB43A24" w14:textId="4ADBC3F9" w:rsidR="00C20D2A" w:rsidRPr="00CA44FA" w:rsidRDefault="00C20D2A" w:rsidP="00A045F9">
      <w:pPr>
        <w:pStyle w:val="Heading4"/>
      </w:pPr>
    </w:p>
    <w:p w14:paraId="1223D8D8" w14:textId="3A8B7561" w:rsidR="00C20D2A" w:rsidRPr="00CA44FA" w:rsidRDefault="00405D58" w:rsidP="00594DDD">
      <w:pPr>
        <w:pStyle w:val="BodyText"/>
      </w:pPr>
      <w:r w:rsidRPr="00CA44FA">
        <w:t xml:space="preserve">Cantitatea </w:t>
      </w:r>
      <w:r w:rsidR="00A045F9" w:rsidRPr="00CA44FA">
        <w:t>zilnică d</w:t>
      </w:r>
      <w:r w:rsidRPr="00CA44FA">
        <w:t xml:space="preserve">e deșeuri </w:t>
      </w:r>
      <w:r w:rsidR="00A045F9" w:rsidRPr="00CA44FA">
        <w:t>municipale</w:t>
      </w:r>
      <w:r w:rsidRPr="00CA44FA">
        <w:t xml:space="preserve"> ce </w:t>
      </w:r>
      <w:r w:rsidR="00FB1DF4">
        <w:t xml:space="preserve">se generează la nivelul </w:t>
      </w:r>
      <w:r w:rsidR="00136046">
        <w:t>UAT Stroiești</w:t>
      </w:r>
      <w:r w:rsidRPr="00CA44FA">
        <w:t xml:space="preserve"> este de</w:t>
      </w:r>
      <w:r w:rsidR="004C65A6" w:rsidRPr="00CA44FA">
        <w:t xml:space="preserve"> </w:t>
      </w:r>
      <w:r w:rsidR="00FD5523">
        <w:t>2,</w:t>
      </w:r>
      <w:r w:rsidR="00E84E55">
        <w:t>1</w:t>
      </w:r>
      <w:r w:rsidR="00F57C42">
        <w:t>0</w:t>
      </w:r>
      <w:r w:rsidR="00A045F9" w:rsidRPr="00CA44FA">
        <w:t xml:space="preserve"> tone,</w:t>
      </w:r>
      <w:r w:rsidRPr="00CA44FA">
        <w:t xml:space="preserve"> </w:t>
      </w:r>
      <w:r w:rsidR="009666C4">
        <w:t>prezentată în</w:t>
      </w:r>
      <w:r w:rsidRPr="00CA44FA">
        <w:t xml:space="preserve"> </w:t>
      </w:r>
      <w:r w:rsidRPr="009666C4">
        <w:t>anex</w:t>
      </w:r>
      <w:r w:rsidR="009666C4" w:rsidRPr="009666C4">
        <w:t>a</w:t>
      </w:r>
      <w:r w:rsidRPr="009666C4">
        <w:t xml:space="preserve"> nr. </w:t>
      </w:r>
      <w:r w:rsidR="00C81953" w:rsidRPr="009666C4">
        <w:t>3</w:t>
      </w:r>
      <w:r w:rsidRPr="009666C4">
        <w:t xml:space="preserve"> la prezentul caiet de sarcini</w:t>
      </w:r>
      <w:r w:rsidR="00C81953" w:rsidRPr="009666C4">
        <w:t>.</w:t>
      </w:r>
      <w:r w:rsidRPr="009666C4">
        <w:t xml:space="preserve"> </w:t>
      </w:r>
    </w:p>
    <w:p w14:paraId="09146AAF" w14:textId="73CE6353" w:rsidR="00C20D2A" w:rsidRPr="00CA44FA" w:rsidRDefault="00C20D2A" w:rsidP="00A045F9">
      <w:pPr>
        <w:pStyle w:val="Heading4"/>
      </w:pPr>
    </w:p>
    <w:p w14:paraId="075F8645" w14:textId="65B0C692" w:rsidR="00C20D2A" w:rsidRPr="00CA44FA" w:rsidRDefault="00A045F9" w:rsidP="00594DDD">
      <w:pPr>
        <w:pStyle w:val="BodyText"/>
      </w:pPr>
      <w:r w:rsidRPr="00CA44FA">
        <w:t xml:space="preserve">Cantitatea totală </w:t>
      </w:r>
      <w:r w:rsidR="00405D58" w:rsidRPr="00CA44FA">
        <w:t>de deșeuri municipale nesortate ce urmează a fi transportate este de</w:t>
      </w:r>
      <w:r w:rsidR="004C65A6" w:rsidRPr="00CA44FA">
        <w:t xml:space="preserve"> </w:t>
      </w:r>
      <w:r w:rsidR="00E84E55">
        <w:rPr>
          <w:b/>
        </w:rPr>
        <w:t>7</w:t>
      </w:r>
      <w:r w:rsidR="005412D0">
        <w:rPr>
          <w:b/>
        </w:rPr>
        <w:t>48,25</w:t>
      </w:r>
      <w:r w:rsidR="00E66913" w:rsidRPr="009666C4">
        <w:rPr>
          <w:b/>
        </w:rPr>
        <w:t xml:space="preserve"> tone</w:t>
      </w:r>
      <w:r w:rsidR="00E66913" w:rsidRPr="00CA44FA">
        <w:t xml:space="preserve"> anual, conform Anexei 4 la Caietul de sarcini.</w:t>
      </w:r>
    </w:p>
    <w:p w14:paraId="5ACB1828" w14:textId="5A985FB4" w:rsidR="00E66913" w:rsidRPr="00CA44FA" w:rsidRDefault="00E66913" w:rsidP="00594DDD">
      <w:pPr>
        <w:pStyle w:val="BodyText"/>
      </w:pPr>
      <w:r w:rsidRPr="00CA44FA">
        <w:t xml:space="preserve">Cantitățile de deșeuri pentru tarifele solicitate la art. </w:t>
      </w:r>
      <w:r w:rsidR="008C7100" w:rsidRPr="00CA44FA">
        <w:t>52 din prezentul Caiet de sarcini se regăsesc tot în Anexa 4.</w:t>
      </w:r>
    </w:p>
    <w:p w14:paraId="29E46769" w14:textId="166E8C45" w:rsidR="00C20D2A" w:rsidRPr="00CA44FA" w:rsidRDefault="00C20D2A" w:rsidP="00A045F9">
      <w:pPr>
        <w:pStyle w:val="Heading4"/>
      </w:pPr>
    </w:p>
    <w:p w14:paraId="0AD151BF" w14:textId="26C80193" w:rsidR="00C20D2A" w:rsidRPr="00CA44FA" w:rsidRDefault="00A045F9" w:rsidP="00594DDD">
      <w:pPr>
        <w:pStyle w:val="BodyText"/>
      </w:pPr>
      <w:r w:rsidRPr="00CA44FA">
        <w:t>Operatorul va trebuie să dețină dotările</w:t>
      </w:r>
      <w:r w:rsidR="00405D58" w:rsidRPr="00CA44FA">
        <w:t xml:space="preserve"> minime cu mijloace de colectare și transport, </w:t>
      </w:r>
      <w:r w:rsidR="008C7100" w:rsidRPr="00CA44FA">
        <w:t>conform Anexei 5 la prezentul Caiet de sarcini.</w:t>
      </w:r>
    </w:p>
    <w:p w14:paraId="6575E610" w14:textId="201B16A2" w:rsidR="00C20D2A" w:rsidRPr="00CA44FA" w:rsidRDefault="00C20D2A" w:rsidP="00A045F9">
      <w:pPr>
        <w:pStyle w:val="Heading4"/>
      </w:pPr>
    </w:p>
    <w:p w14:paraId="0596A13C" w14:textId="68E6BBD9" w:rsidR="00C20D2A" w:rsidRPr="00CA44FA" w:rsidRDefault="00405D58" w:rsidP="007E2A35">
      <w:r w:rsidRPr="00CA44FA">
        <w:t xml:space="preserve">Deșeurile municipale, </w:t>
      </w:r>
      <w:r w:rsidR="007E2A35" w:rsidRPr="00CA44FA">
        <w:t xml:space="preserve">fracția UMEDĂ, </w:t>
      </w:r>
      <w:r w:rsidRPr="00CA44FA">
        <w:t xml:space="preserve">după colectare, </w:t>
      </w:r>
      <w:r w:rsidR="00942C92" w:rsidRPr="00CA44FA">
        <w:t xml:space="preserve">se transportă la depozitul ecologic din cadrul CMID Moara sau </w:t>
      </w:r>
      <w:r w:rsidRPr="00CA44FA">
        <w:t xml:space="preserve">se depozitează </w:t>
      </w:r>
      <w:r w:rsidR="007E2A35" w:rsidRPr="00CA44FA">
        <w:t>temporar în locația operatorului</w:t>
      </w:r>
      <w:r w:rsidR="00942C92" w:rsidRPr="00CA44FA">
        <w:t xml:space="preserve"> de unde se transportă</w:t>
      </w:r>
      <w:r w:rsidR="007E2A35" w:rsidRPr="00CA44FA">
        <w:t xml:space="preserve"> cu </w:t>
      </w:r>
      <w:r w:rsidR="00D96EC3" w:rsidRPr="00CA44FA">
        <w:t>mijloace de transport</w:t>
      </w:r>
      <w:r w:rsidR="00942C92" w:rsidRPr="00CA44FA">
        <w:t xml:space="preserve"> de mare capacitate la depozitul din cadrul CMID Moara.</w:t>
      </w:r>
    </w:p>
    <w:p w14:paraId="25406062" w14:textId="4436245D" w:rsidR="00942C92" w:rsidRPr="00CA44FA" w:rsidRDefault="00942C92" w:rsidP="007E2A35">
      <w:r w:rsidRPr="00CA44FA">
        <w:t xml:space="preserve">Operatorul va prezenta o justificare </w:t>
      </w:r>
      <w:proofErr w:type="spellStart"/>
      <w:r w:rsidRPr="00CA44FA">
        <w:t>tehnico</w:t>
      </w:r>
      <w:proofErr w:type="spellEnd"/>
      <w:r w:rsidRPr="00CA44FA">
        <w:t xml:space="preserve"> – financiară </w:t>
      </w:r>
      <w:r w:rsidR="00DE43BD" w:rsidRPr="00CA44FA">
        <w:t xml:space="preserve">pentru varianta aleasă în cadrul propunerii </w:t>
      </w:r>
      <w:r w:rsidR="00D96EC3" w:rsidRPr="00CA44FA">
        <w:t>tehnice</w:t>
      </w:r>
      <w:r w:rsidR="00DE43BD" w:rsidRPr="00CA44FA">
        <w:t>.</w:t>
      </w:r>
    </w:p>
    <w:p w14:paraId="20172E3D" w14:textId="4C04E89B" w:rsidR="00C20D2A" w:rsidRPr="00CA44FA" w:rsidRDefault="00C20D2A" w:rsidP="00007D74">
      <w:pPr>
        <w:pStyle w:val="Heading4"/>
      </w:pPr>
    </w:p>
    <w:p w14:paraId="52668988" w14:textId="448214B4" w:rsidR="00C20D2A" w:rsidRPr="00CA44FA" w:rsidRDefault="00405D58" w:rsidP="007E2A35">
      <w:r w:rsidRPr="00CA44FA">
        <w:t>Deșeurile municipale</w:t>
      </w:r>
      <w:r w:rsidR="007E2A35" w:rsidRPr="00CA44FA">
        <w:t>, fracția USCATĂ,</w:t>
      </w:r>
      <w:r w:rsidRPr="00CA44FA">
        <w:t xml:space="preserve"> se sortează la stația de sortare </w:t>
      </w:r>
      <w:r w:rsidR="007E2A35" w:rsidRPr="00CA44FA">
        <w:t xml:space="preserve">deținută de operator care trebuie să aibă o capacitate minimă de </w:t>
      </w:r>
      <w:r w:rsidR="00C37B27">
        <w:t>5</w:t>
      </w:r>
      <w:r w:rsidR="005913E8">
        <w:t>,0</w:t>
      </w:r>
      <w:r w:rsidR="007E2A35" w:rsidRPr="00CA44FA">
        <w:t xml:space="preserve"> t/zi</w:t>
      </w:r>
      <w:r w:rsidRPr="00CA44FA">
        <w:t>.</w:t>
      </w:r>
    </w:p>
    <w:p w14:paraId="73C6E7BA" w14:textId="462E7B60" w:rsidR="00C20D2A" w:rsidRPr="00CA44FA" w:rsidRDefault="00C20D2A" w:rsidP="00007D74">
      <w:pPr>
        <w:pStyle w:val="Heading4"/>
      </w:pPr>
    </w:p>
    <w:p w14:paraId="5682CCC4" w14:textId="5EC83177" w:rsidR="007E2A35" w:rsidRPr="00CA44FA" w:rsidRDefault="00405D58" w:rsidP="00007D74">
      <w:r w:rsidRPr="00CA44FA">
        <w:t>Depozitul de deșeuri în care se va depozita fracția inutilizabilă</w:t>
      </w:r>
      <w:r w:rsidR="00D96EC3" w:rsidRPr="00CA44FA">
        <w:t xml:space="preserve"> (fracția umedă și fracția inutilizabilă rezultată în urma sortării)</w:t>
      </w:r>
      <w:r w:rsidRPr="00CA44FA">
        <w:t xml:space="preserve"> este situat</w:t>
      </w:r>
      <w:r w:rsidR="007E2A35" w:rsidRPr="00CA44FA">
        <w:t xml:space="preserve"> în localitatea </w:t>
      </w:r>
      <w:r w:rsidR="00FF5FC1">
        <w:t>Stroiești</w:t>
      </w:r>
      <w:r w:rsidR="007E2A35" w:rsidRPr="00CA44FA">
        <w:t>, jud. Suceava, componentă a CMID Moara.</w:t>
      </w:r>
    </w:p>
    <w:p w14:paraId="4DCA780B" w14:textId="553FA6E7" w:rsidR="00C20D2A" w:rsidRPr="00CA44FA" w:rsidRDefault="00C20D2A" w:rsidP="008A676B">
      <w:pPr>
        <w:pStyle w:val="Heading4"/>
      </w:pPr>
    </w:p>
    <w:p w14:paraId="6B6C180F" w14:textId="77777777" w:rsidR="00C20D2A" w:rsidRPr="00CA44FA" w:rsidRDefault="00405D58" w:rsidP="008A676B">
      <w:r w:rsidRPr="00CA44FA">
        <w:t>Prestarea activităților de precolectare, colectare și transport al deșeurilor municipale, inclusiv a deșeurilor toxice periculoase din deșeurile menajere, cu excepția celor cu regim special, se va executa astfel încât să se realizeze:</w:t>
      </w:r>
    </w:p>
    <w:p w14:paraId="2CE3DE07" w14:textId="77777777" w:rsidR="00C20D2A" w:rsidRPr="00CA44FA" w:rsidRDefault="00405D58" w:rsidP="007112AB">
      <w:pPr>
        <w:pStyle w:val="ListParagraph"/>
        <w:numPr>
          <w:ilvl w:val="0"/>
          <w:numId w:val="4"/>
        </w:numPr>
      </w:pPr>
      <w:r w:rsidRPr="00CA44FA">
        <w:t>continuitatea activității, indiferent de anotimp și condițiile meteo, cu respectarea prevederilor contractuale;</w:t>
      </w:r>
    </w:p>
    <w:p w14:paraId="3CC97FA5" w14:textId="77777777" w:rsidR="00C20D2A" w:rsidRPr="00CA44FA" w:rsidRDefault="00405D58" w:rsidP="007112AB">
      <w:pPr>
        <w:pStyle w:val="ListParagraph"/>
        <w:numPr>
          <w:ilvl w:val="0"/>
          <w:numId w:val="4"/>
        </w:numPr>
      </w:pPr>
      <w:r w:rsidRPr="00CA44FA">
        <w:t>corectarea și adaptarea regimului de prestare a activității la cerințele utilizatorului;</w:t>
      </w:r>
    </w:p>
    <w:p w14:paraId="1932B343" w14:textId="77777777" w:rsidR="00C20D2A" w:rsidRPr="00CA44FA" w:rsidRDefault="00405D58" w:rsidP="007112AB">
      <w:pPr>
        <w:pStyle w:val="ListParagraph"/>
        <w:numPr>
          <w:ilvl w:val="0"/>
          <w:numId w:val="4"/>
        </w:numPr>
      </w:pPr>
      <w:r w:rsidRPr="00CA44FA">
        <w:t>controlul calității serviciului prestat;</w:t>
      </w:r>
    </w:p>
    <w:p w14:paraId="4913CE68" w14:textId="77777777" w:rsidR="00C20D2A" w:rsidRPr="00CA44FA" w:rsidRDefault="00405D58" w:rsidP="007112AB">
      <w:pPr>
        <w:pStyle w:val="ListParagraph"/>
        <w:numPr>
          <w:ilvl w:val="0"/>
          <w:numId w:val="4"/>
        </w:numPr>
      </w:pPr>
      <w:r w:rsidRPr="00CA44FA">
        <w:t>respectarea instrucțiunilor/procedurilor interne de prestare a activității;</w:t>
      </w:r>
    </w:p>
    <w:p w14:paraId="17E2470C" w14:textId="77777777" w:rsidR="00C20D2A" w:rsidRPr="00CA44FA" w:rsidRDefault="00405D58" w:rsidP="007112AB">
      <w:pPr>
        <w:pStyle w:val="ListParagraph"/>
        <w:numPr>
          <w:ilvl w:val="0"/>
          <w:numId w:val="4"/>
        </w:numPr>
      </w:pPr>
      <w:r w:rsidRPr="00CA44FA">
        <w:t>ținerea la zi a documentelor cu privire la prestarea serviciului;</w:t>
      </w:r>
    </w:p>
    <w:p w14:paraId="5ECC53FA" w14:textId="77777777" w:rsidR="00C20D2A" w:rsidRPr="00CA44FA" w:rsidRDefault="00405D58" w:rsidP="007112AB">
      <w:pPr>
        <w:pStyle w:val="ListParagraph"/>
        <w:numPr>
          <w:ilvl w:val="0"/>
          <w:numId w:val="4"/>
        </w:numPr>
      </w:pPr>
      <w:r w:rsidRPr="00CA44FA">
        <w:t xml:space="preserve">respectarea regulamentului serviciului de salubrizare aprobat de autoritatea administrației </w:t>
      </w:r>
      <w:r w:rsidRPr="00CA44FA">
        <w:lastRenderedPageBreak/>
        <w:t>publice locale în condițiile legii;</w:t>
      </w:r>
    </w:p>
    <w:p w14:paraId="5FBE75A2" w14:textId="77777777" w:rsidR="00C20D2A" w:rsidRPr="00CA44FA" w:rsidRDefault="00405D58" w:rsidP="007112AB">
      <w:pPr>
        <w:pStyle w:val="ListParagraph"/>
        <w:numPr>
          <w:ilvl w:val="0"/>
          <w:numId w:val="4"/>
        </w:numPr>
      </w:pPr>
      <w:r w:rsidRPr="00CA44FA">
        <w:t>prestarea activității pe baza principiilor de eficiență economică, având ca obiectiv reducerea costurilor de prestare a serviciului;</w:t>
      </w:r>
    </w:p>
    <w:p w14:paraId="28B3C38F" w14:textId="77777777" w:rsidR="00C20D2A" w:rsidRPr="00CA44FA" w:rsidRDefault="00405D58" w:rsidP="007112AB">
      <w:pPr>
        <w:pStyle w:val="ListParagraph"/>
        <w:numPr>
          <w:ilvl w:val="0"/>
          <w:numId w:val="4"/>
        </w:numPr>
      </w:pPr>
      <w:r w:rsidRPr="00CA44FA">
        <w:t>asigurarea capacității de transport al deșeurilor, pentru prestarea serviciului la toți utilizatorii din aria administrativ-teritorială încredințată;</w:t>
      </w:r>
    </w:p>
    <w:p w14:paraId="13621A85" w14:textId="77777777" w:rsidR="00C20D2A" w:rsidRPr="00CA44FA" w:rsidRDefault="00405D58" w:rsidP="007112AB">
      <w:pPr>
        <w:pStyle w:val="ListParagraph"/>
        <w:numPr>
          <w:ilvl w:val="0"/>
          <w:numId w:val="4"/>
        </w:numPr>
      </w:pPr>
      <w:r w:rsidRPr="00CA44FA">
        <w:t>reînnoirea parcului auto, în vederea creșterii eficienței în exploatarea acestuia, încadrării în normele naționale privind emisiile poluante și asigurării unui serviciu de calitate;</w:t>
      </w:r>
    </w:p>
    <w:p w14:paraId="35A0246D" w14:textId="68B4E32E" w:rsidR="00C20D2A" w:rsidRPr="00CA44FA" w:rsidRDefault="00405D58" w:rsidP="007112AB">
      <w:pPr>
        <w:pStyle w:val="ListParagraph"/>
        <w:numPr>
          <w:ilvl w:val="0"/>
          <w:numId w:val="4"/>
        </w:numPr>
      </w:pPr>
      <w:r w:rsidRPr="00CA44FA">
        <w:t xml:space="preserve">îndeplinirea indicatorilor de calitate a prestării activității, </w:t>
      </w:r>
      <w:r w:rsidR="006302E8" w:rsidRPr="00CA44FA">
        <w:t>specificați</w:t>
      </w:r>
      <w:r w:rsidRPr="00CA44FA">
        <w:t xml:space="preserve"> în regulamentul serviciului de salubrizare;</w:t>
      </w:r>
    </w:p>
    <w:p w14:paraId="5BA247B5" w14:textId="77777777" w:rsidR="00C20D2A" w:rsidRPr="00CA44FA" w:rsidRDefault="00405D58" w:rsidP="007112AB">
      <w:pPr>
        <w:pStyle w:val="ListParagraph"/>
        <w:numPr>
          <w:ilvl w:val="0"/>
          <w:numId w:val="4"/>
        </w:numPr>
      </w:pPr>
      <w:r w:rsidRPr="00CA44FA">
        <w:t>asigurarea, pe toată durata de executare a serviciului, de personal calificat și în număr suficient.</w:t>
      </w:r>
    </w:p>
    <w:p w14:paraId="6832FDCE" w14:textId="328E5477" w:rsidR="004F47C7" w:rsidRPr="00CA44FA" w:rsidRDefault="004F47C7" w:rsidP="004F47C7">
      <w:pPr>
        <w:pStyle w:val="Heading3"/>
      </w:pPr>
      <w:r w:rsidRPr="00CA44FA">
        <w:t>Determinarea cantităților de deșeuri colectate</w:t>
      </w:r>
    </w:p>
    <w:p w14:paraId="20F0B432" w14:textId="77777777" w:rsidR="004F47C7" w:rsidRPr="00CA44FA" w:rsidRDefault="004F47C7" w:rsidP="004F47C7">
      <w:pPr>
        <w:pStyle w:val="Heading4"/>
      </w:pPr>
    </w:p>
    <w:p w14:paraId="604B44FC" w14:textId="54E89AAC" w:rsidR="004F47C7" w:rsidRPr="00CA44FA" w:rsidRDefault="004F47C7" w:rsidP="004F47C7">
      <w:r w:rsidRPr="00CA44FA">
        <w:t xml:space="preserve">Determinarea cantităților de deșeuri colectate se </w:t>
      </w:r>
      <w:r w:rsidR="00DE43BD" w:rsidRPr="00CA44FA">
        <w:t xml:space="preserve">va face exclusiv prin cântărire, </w:t>
      </w:r>
      <w:r w:rsidR="00942C92" w:rsidRPr="00CA44FA">
        <w:t xml:space="preserve">pe cântare basculă cu </w:t>
      </w:r>
      <w:r w:rsidR="006302E8" w:rsidRPr="00CA44FA">
        <w:t>verificare metrologică valabilă.</w:t>
      </w:r>
    </w:p>
    <w:p w14:paraId="353888E5" w14:textId="4A4D5B29" w:rsidR="006302E8" w:rsidRPr="00CA44FA" w:rsidRDefault="006302E8" w:rsidP="007112AB">
      <w:pPr>
        <w:pStyle w:val="ListParagraph"/>
        <w:numPr>
          <w:ilvl w:val="0"/>
          <w:numId w:val="9"/>
        </w:numPr>
      </w:pPr>
      <w:r w:rsidRPr="00CA44FA">
        <w:t xml:space="preserve">Cantitatea de deșeuri municipale, fracția umedă, se va determina la intrarea utilajului în depozitul CMID Moara sau în locația operatorului; operatorul va prezenta în cadrul propunerii tehnice procedura de lucru </w:t>
      </w:r>
      <w:r w:rsidR="007811A5" w:rsidRPr="00CA44FA">
        <w:t>aferentă</w:t>
      </w:r>
      <w:r w:rsidR="00D96EC3" w:rsidRPr="00CA44FA">
        <w:t>, inclusiv verificarea metrologică a cântarului;</w:t>
      </w:r>
    </w:p>
    <w:p w14:paraId="35CB6589" w14:textId="0643D1AF" w:rsidR="006302E8" w:rsidRPr="00CA44FA" w:rsidRDefault="006302E8" w:rsidP="007112AB">
      <w:pPr>
        <w:pStyle w:val="ListParagraph"/>
        <w:numPr>
          <w:ilvl w:val="0"/>
          <w:numId w:val="9"/>
        </w:numPr>
      </w:pPr>
      <w:r w:rsidRPr="00CA44FA">
        <w:t>Cantitatea de deșeuri municipale, fracția uscată, se va determina prin cântărirea deșeurilor reciclabile rezultate în urma sortării, pregătite pentru reutilizare sau reciclare;</w:t>
      </w:r>
    </w:p>
    <w:p w14:paraId="3EAB7DBA" w14:textId="09528634" w:rsidR="006302E8" w:rsidRPr="00CA44FA" w:rsidRDefault="006302E8" w:rsidP="006302E8">
      <w:pPr>
        <w:pStyle w:val="Heading2"/>
      </w:pPr>
      <w:r w:rsidRPr="00CA44FA">
        <w:t xml:space="preserve">Secțiunea a 2-a </w:t>
      </w:r>
      <w:r w:rsidR="00881E5E" w:rsidRPr="00CA44FA">
        <w:t xml:space="preserve">- </w:t>
      </w:r>
      <w:r w:rsidRPr="00CA44FA">
        <w:t>Colectarea,</w:t>
      </w:r>
      <w:r w:rsidR="00881E5E" w:rsidRPr="00CA44FA">
        <w:t xml:space="preserve"> </w:t>
      </w:r>
      <w:r w:rsidRPr="00CA44FA">
        <w:t>transportul și valorificarea/eliminarea deșeurilor voluminoase provenite de la populație, instituț</w:t>
      </w:r>
      <w:r w:rsidR="00ED1803" w:rsidRPr="00CA44FA">
        <w:t>ii publice și agenți economici</w:t>
      </w:r>
    </w:p>
    <w:p w14:paraId="79E0E05D" w14:textId="77777777" w:rsidR="00881E5E" w:rsidRPr="00CA44FA" w:rsidRDefault="00881E5E" w:rsidP="00881E5E">
      <w:pPr>
        <w:pStyle w:val="Heading4"/>
      </w:pPr>
    </w:p>
    <w:p w14:paraId="2774B4DA" w14:textId="70B7EA3A" w:rsidR="006302E8" w:rsidRPr="00CA44FA" w:rsidRDefault="006302E8" w:rsidP="007112AB">
      <w:pPr>
        <w:pStyle w:val="ListParagraph"/>
        <w:numPr>
          <w:ilvl w:val="0"/>
          <w:numId w:val="10"/>
        </w:numPr>
      </w:pPr>
      <w:r w:rsidRPr="00CA44FA">
        <w:t>Deșeurile voluminoase constau in deșeuri solide de dimensiuni mari (mobila, obiecte casnice, de</w:t>
      </w:r>
      <w:r w:rsidR="00ED1803" w:rsidRPr="00CA44FA">
        <w:t>ș</w:t>
      </w:r>
      <w:r w:rsidRPr="00CA44FA">
        <w:t>euri textile, vegetale, lemnoase, obiecte de uz casnic, de</w:t>
      </w:r>
      <w:r w:rsidR="00ED1803" w:rsidRPr="00CA44FA">
        <w:t>șe</w:t>
      </w:r>
      <w:r w:rsidRPr="00CA44FA">
        <w:t xml:space="preserve">uri de echipamente electrice </w:t>
      </w:r>
      <w:r w:rsidR="00ED1803" w:rsidRPr="00CA44FA">
        <w:t>ș</w:t>
      </w:r>
      <w:r w:rsidRPr="00CA44FA">
        <w:t>i electronice etc.), care nu pot fi preluate cu sistemele obi</w:t>
      </w:r>
      <w:r w:rsidR="00ED1803" w:rsidRPr="00CA44FA">
        <w:t>ș</w:t>
      </w:r>
      <w:r w:rsidRPr="00CA44FA">
        <w:t>nuite de precolectare sau colectare a de</w:t>
      </w:r>
      <w:r w:rsidR="00ED1803" w:rsidRPr="00CA44FA">
        <w:rPr>
          <w:rFonts w:ascii="Cambria" w:hAnsi="Cambria" w:cs="Cambria"/>
        </w:rPr>
        <w:t>ș</w:t>
      </w:r>
      <w:r w:rsidRPr="00CA44FA">
        <w:t>eurilor municipale.</w:t>
      </w:r>
    </w:p>
    <w:p w14:paraId="4564EE9F" w14:textId="07D56FE0" w:rsidR="006302E8" w:rsidRPr="00CA44FA" w:rsidRDefault="006302E8" w:rsidP="007112AB">
      <w:pPr>
        <w:pStyle w:val="ListParagraph"/>
        <w:numPr>
          <w:ilvl w:val="0"/>
          <w:numId w:val="10"/>
        </w:numPr>
      </w:pPr>
      <w:r w:rsidRPr="00CA44FA">
        <w:t>De</w:t>
      </w:r>
      <w:r w:rsidR="00ED1803" w:rsidRPr="00CA44FA">
        <w:t>ș</w:t>
      </w:r>
      <w:r w:rsidRPr="00CA44FA">
        <w:t xml:space="preserve">eurile voluminoase vor fi depozitate de </w:t>
      </w:r>
      <w:r w:rsidR="00ED1803" w:rsidRPr="00CA44FA">
        <w:t>deținătorul</w:t>
      </w:r>
      <w:r w:rsidRPr="00CA44FA">
        <w:t xml:space="preserve"> acestora, in vederea </w:t>
      </w:r>
      <w:r w:rsidR="00ED1803" w:rsidRPr="00CA44FA">
        <w:t>preluării</w:t>
      </w:r>
      <w:r w:rsidRPr="00CA44FA">
        <w:t xml:space="preserve"> de </w:t>
      </w:r>
      <w:r w:rsidR="00ED1803" w:rsidRPr="00CA44FA">
        <w:t>către</w:t>
      </w:r>
      <w:r w:rsidRPr="00CA44FA">
        <w:t xml:space="preserve"> operatorul de salubrizare, in locuri ce vor fi stabilite de Autoritatea publica a </w:t>
      </w:r>
      <w:r w:rsidR="00136046">
        <w:t>UAT Stroiești</w:t>
      </w:r>
      <w:r w:rsidR="00353D09">
        <w:t>, jud. Suceava</w:t>
      </w:r>
      <w:r w:rsidRPr="00CA44FA">
        <w:t xml:space="preserve"> unde exista cai de acces pentru mijloacele de transport. Daca acest lucru nu este realizabil, din cauza spa</w:t>
      </w:r>
      <w:r w:rsidR="00ED1803" w:rsidRPr="00CA44FA">
        <w:t>ț</w:t>
      </w:r>
      <w:r w:rsidRPr="00CA44FA">
        <w:t>iului limitat, de</w:t>
      </w:r>
      <w:r w:rsidR="00ED1803" w:rsidRPr="00CA44FA">
        <w:t>ș</w:t>
      </w:r>
      <w:r w:rsidRPr="00CA44FA">
        <w:t xml:space="preserve">eurile vor fi aduse de </w:t>
      </w:r>
      <w:r w:rsidR="00ED1803" w:rsidRPr="00CA44FA">
        <w:t>deținător</w:t>
      </w:r>
      <w:r w:rsidRPr="00CA44FA">
        <w:t xml:space="preserve"> in alte locuri special stabilite de Autoritatea publica a </w:t>
      </w:r>
      <w:r w:rsidR="00136046">
        <w:t>UAT Stroiești</w:t>
      </w:r>
      <w:r w:rsidRPr="00CA44FA">
        <w:t xml:space="preserve"> sau direct la mijlocul de transport in locul</w:t>
      </w:r>
      <w:r w:rsidR="00ED1803" w:rsidRPr="00CA44FA">
        <w:t xml:space="preserve">, </w:t>
      </w:r>
      <w:r w:rsidRPr="00CA44FA">
        <w:t>la data</w:t>
      </w:r>
      <w:r w:rsidR="00ED1803" w:rsidRPr="00CA44FA">
        <w:t xml:space="preserve"> și ora </w:t>
      </w:r>
      <w:r w:rsidRPr="00CA44FA">
        <w:t xml:space="preserve">stabilite, astfel </w:t>
      </w:r>
      <w:r w:rsidR="00ED1803" w:rsidRPr="00CA44FA">
        <w:t>încât</w:t>
      </w:r>
      <w:r w:rsidRPr="00CA44FA">
        <w:t xml:space="preserve"> sa nu fie incomodata circula</w:t>
      </w:r>
      <w:r w:rsidR="00ED1803" w:rsidRPr="00CA44FA">
        <w:t>ț</w:t>
      </w:r>
      <w:r w:rsidRPr="00CA44FA">
        <w:t>ia rutier</w:t>
      </w:r>
      <w:r w:rsidR="00ED1803" w:rsidRPr="00CA44FA">
        <w:t>ă</w:t>
      </w:r>
      <w:r w:rsidRPr="00CA44FA">
        <w:t>.</w:t>
      </w:r>
    </w:p>
    <w:p w14:paraId="430C5BFA" w14:textId="77777777" w:rsidR="00881E5E" w:rsidRPr="00CA44FA" w:rsidRDefault="00881E5E" w:rsidP="00881E5E">
      <w:pPr>
        <w:pStyle w:val="Heading4"/>
      </w:pPr>
    </w:p>
    <w:p w14:paraId="7A33A6F6" w14:textId="66AEF46E" w:rsidR="006302E8" w:rsidRPr="00CA44FA" w:rsidRDefault="006302E8" w:rsidP="007112AB">
      <w:pPr>
        <w:pStyle w:val="ListParagraph"/>
        <w:numPr>
          <w:ilvl w:val="0"/>
          <w:numId w:val="13"/>
        </w:numPr>
      </w:pPr>
      <w:r w:rsidRPr="00CA44FA">
        <w:t>De</w:t>
      </w:r>
      <w:r w:rsidR="00ED1803" w:rsidRPr="00CA44FA">
        <w:t>ș</w:t>
      </w:r>
      <w:r w:rsidRPr="00CA44FA">
        <w:t>eurile voluminoase: mobila, obiecte casnice, de</w:t>
      </w:r>
      <w:r w:rsidR="00ED1803" w:rsidRPr="00CA44FA">
        <w:t>ș</w:t>
      </w:r>
      <w:r w:rsidRPr="00CA44FA">
        <w:t xml:space="preserve">euri textile, vegetale, lemnoase - vor fi colectate periodic de </w:t>
      </w:r>
      <w:r w:rsidR="00ED1803" w:rsidRPr="00CA44FA">
        <w:t>către</w:t>
      </w:r>
      <w:r w:rsidRPr="00CA44FA">
        <w:t xml:space="preserve"> operatorul de salubrizare, conform unui program </w:t>
      </w:r>
      <w:r w:rsidR="00ED1803" w:rsidRPr="00CA44FA">
        <w:t>întocmit</w:t>
      </w:r>
      <w:r w:rsidRPr="00CA44FA">
        <w:t xml:space="preserve"> </w:t>
      </w:r>
      <w:r w:rsidR="00ED1803" w:rsidRPr="00CA44FA">
        <w:t>ș</w:t>
      </w:r>
      <w:r w:rsidRPr="00CA44FA">
        <w:t xml:space="preserve">i aprobat de Autoritatea publica a </w:t>
      </w:r>
      <w:r w:rsidR="00136046">
        <w:t>UAT Stroiești</w:t>
      </w:r>
      <w:r w:rsidRPr="00CA44FA">
        <w:t xml:space="preserve"> </w:t>
      </w:r>
      <w:r w:rsidR="00ED1803" w:rsidRPr="00CA44FA">
        <w:t>ș</w:t>
      </w:r>
      <w:r w:rsidRPr="00CA44FA">
        <w:t>i comunicat popula</w:t>
      </w:r>
      <w:r w:rsidR="00ED1803" w:rsidRPr="00CA44FA">
        <w:t>ț</w:t>
      </w:r>
      <w:r w:rsidRPr="00CA44FA">
        <w:t xml:space="preserve">iei </w:t>
      </w:r>
      <w:r w:rsidR="00ED1803" w:rsidRPr="00CA44FA">
        <w:rPr>
          <w:rFonts w:cs="Calibri Light"/>
        </w:rPr>
        <w:t>ș</w:t>
      </w:r>
      <w:r w:rsidRPr="00CA44FA">
        <w:t>i operatorilor econom</w:t>
      </w:r>
      <w:r w:rsidR="00ED1803" w:rsidRPr="00CA44FA">
        <w:t>ici</w:t>
      </w:r>
      <w:r w:rsidRPr="00CA44FA">
        <w:t>.</w:t>
      </w:r>
    </w:p>
    <w:p w14:paraId="297EA7DA" w14:textId="28235A6B" w:rsidR="006302E8" w:rsidRPr="00CA44FA" w:rsidRDefault="006302E8" w:rsidP="007112AB">
      <w:pPr>
        <w:pStyle w:val="ListParagraph"/>
        <w:numPr>
          <w:ilvl w:val="0"/>
          <w:numId w:val="13"/>
        </w:numPr>
      </w:pPr>
      <w:r w:rsidRPr="00CA44FA">
        <w:t xml:space="preserve">Autoritatea publica a </w:t>
      </w:r>
      <w:r w:rsidR="00136046">
        <w:t>UAT Stroiești</w:t>
      </w:r>
      <w:r w:rsidRPr="00CA44FA">
        <w:t xml:space="preserve"> are obliga</w:t>
      </w:r>
      <w:r w:rsidR="00ED1803" w:rsidRPr="00CA44FA">
        <w:t>ț</w:t>
      </w:r>
      <w:r w:rsidRPr="00CA44FA">
        <w:t xml:space="preserve">ia de a coordona colectarea, transportul, depozitarea </w:t>
      </w:r>
      <w:r w:rsidR="00ED1803" w:rsidRPr="00CA44FA">
        <w:t>ș</w:t>
      </w:r>
      <w:r w:rsidRPr="00CA44FA">
        <w:t>i valorificarea de</w:t>
      </w:r>
      <w:r w:rsidR="00ED1803" w:rsidRPr="00CA44FA">
        <w:t>ș</w:t>
      </w:r>
      <w:r w:rsidRPr="00CA44FA">
        <w:t>eurilor voluminoase, neasimilabile celor municipale, provenite de la popula</w:t>
      </w:r>
      <w:r w:rsidR="00ED1803" w:rsidRPr="00CA44FA">
        <w:t>ț</w:t>
      </w:r>
      <w:r w:rsidRPr="00CA44FA">
        <w:t>ie, institu</w:t>
      </w:r>
      <w:r w:rsidR="00ED1803" w:rsidRPr="00CA44FA">
        <w:t>ț</w:t>
      </w:r>
      <w:r w:rsidRPr="00CA44FA">
        <w:t xml:space="preserve">ii publice </w:t>
      </w:r>
      <w:r w:rsidR="00ED1803" w:rsidRPr="00CA44FA">
        <w:t>ș</w:t>
      </w:r>
      <w:r w:rsidRPr="00CA44FA">
        <w:t>i operatori economici.</w:t>
      </w:r>
    </w:p>
    <w:p w14:paraId="7CF18867" w14:textId="5E8FFA02" w:rsidR="00ED1803" w:rsidRPr="00CA44FA" w:rsidRDefault="00ED1803" w:rsidP="007112AB">
      <w:pPr>
        <w:pStyle w:val="ListParagraph"/>
        <w:numPr>
          <w:ilvl w:val="0"/>
          <w:numId w:val="13"/>
        </w:numPr>
      </w:pPr>
      <w:r w:rsidRPr="00CA44FA">
        <w:t>După terminarea acțiunii de colectare, operatorul serviciului de salubrizare trebuie să igienizeze locul/locurile din care s-a realizat colectarea, prin maturare și spălare.</w:t>
      </w:r>
    </w:p>
    <w:p w14:paraId="590AC20A" w14:textId="2CD2EC84" w:rsidR="00ED1803" w:rsidRPr="00CA44FA" w:rsidRDefault="00ED1803" w:rsidP="007112AB">
      <w:pPr>
        <w:pStyle w:val="ListParagraph"/>
        <w:numPr>
          <w:ilvl w:val="0"/>
          <w:numId w:val="13"/>
        </w:numPr>
      </w:pPr>
      <w:r w:rsidRPr="00CA44FA">
        <w:lastRenderedPageBreak/>
        <w:t>DEEE-urile vor putea fi transportate la punctul de sortare sau la punctele de colectare special destinate acestui tip de deșeuri și înființate in baza HG nr. 1037/2010.</w:t>
      </w:r>
    </w:p>
    <w:p w14:paraId="4B6A687A" w14:textId="7E693E30" w:rsidR="00ED1803" w:rsidRPr="00CA44FA" w:rsidRDefault="00ED1803" w:rsidP="007112AB">
      <w:pPr>
        <w:pStyle w:val="ListParagraph"/>
        <w:numPr>
          <w:ilvl w:val="0"/>
          <w:numId w:val="13"/>
        </w:numPr>
      </w:pPr>
      <w:r w:rsidRPr="00CA44FA">
        <w:t xml:space="preserve">Operatorul are obligația de a desfășura activitățile de colectare, transport, depozitare și/sau valorificare a deșeurilor voluminoase (mobilier, deșeuri de echipamente electrice și electronice etc.) provenite de la populație, instituții publice și agenți economici, in condițiile legii, provenite de pe aria administrativ-teritorială a </w:t>
      </w:r>
      <w:r w:rsidR="00136046">
        <w:t>UAT Stroiești</w:t>
      </w:r>
      <w:r w:rsidR="00353D09">
        <w:t>.</w:t>
      </w:r>
    </w:p>
    <w:p w14:paraId="4CC0C76D" w14:textId="77777777" w:rsidR="00881E5E" w:rsidRPr="00CA44FA" w:rsidRDefault="00881E5E" w:rsidP="00881E5E">
      <w:pPr>
        <w:pStyle w:val="Heading4"/>
      </w:pPr>
    </w:p>
    <w:p w14:paraId="04AE0343" w14:textId="415E2F58" w:rsidR="00881E5E" w:rsidRPr="00CA44FA" w:rsidRDefault="00881E5E" w:rsidP="00881E5E">
      <w:r w:rsidRPr="00CA44FA">
        <w:t xml:space="preserve">Cantitatea anuală de deșeuri voluminoase estimată se regăsește în Anexa </w:t>
      </w:r>
      <w:r w:rsidR="005A6F2E" w:rsidRPr="00CA44FA">
        <w:t>4</w:t>
      </w:r>
      <w:r w:rsidRPr="00CA44FA">
        <w:t xml:space="preserve"> la prezentul Caiet de sarcini.</w:t>
      </w:r>
    </w:p>
    <w:p w14:paraId="297965C7" w14:textId="77777777" w:rsidR="00ED1803" w:rsidRPr="00CA44FA" w:rsidRDefault="00ED1803" w:rsidP="00ED1803">
      <w:pPr>
        <w:pStyle w:val="Heading4"/>
      </w:pPr>
    </w:p>
    <w:p w14:paraId="74C8988B" w14:textId="746591B1" w:rsidR="00ED1803" w:rsidRPr="00CA44FA" w:rsidRDefault="00ED1803" w:rsidP="00ED1803">
      <w:r w:rsidRPr="00CA44FA">
        <w:t>Operatorul trebuie sa aibă un sistem de evidență a gestionarii deșeurilor voluminoase din care sa rezulte:</w:t>
      </w:r>
    </w:p>
    <w:p w14:paraId="4E4190E2" w14:textId="6772E407" w:rsidR="00ED1803" w:rsidRPr="00CA44FA" w:rsidRDefault="00ED1803" w:rsidP="007112AB">
      <w:pPr>
        <w:pStyle w:val="ListParagraph"/>
        <w:numPr>
          <w:ilvl w:val="0"/>
          <w:numId w:val="11"/>
        </w:numPr>
      </w:pPr>
      <w:r w:rsidRPr="00CA44FA">
        <w:t>data in care s-a realizat colectarea, transportul și depozitarea la punctul de sortare, in vederea sortării;</w:t>
      </w:r>
    </w:p>
    <w:p w14:paraId="44600924" w14:textId="27566D75" w:rsidR="00ED1803" w:rsidRPr="00CA44FA" w:rsidRDefault="00ED1803" w:rsidP="007112AB">
      <w:pPr>
        <w:pStyle w:val="ListParagraph"/>
        <w:numPr>
          <w:ilvl w:val="0"/>
          <w:numId w:val="11"/>
        </w:numPr>
      </w:pPr>
      <w:r w:rsidRPr="00CA44FA">
        <w:t>punctele de colectare de unde s-a făcut colectarea;</w:t>
      </w:r>
    </w:p>
    <w:p w14:paraId="334B7828" w14:textId="6A8C6E1A" w:rsidR="00ED1803" w:rsidRPr="00CA44FA" w:rsidRDefault="00ED1803" w:rsidP="007112AB">
      <w:pPr>
        <w:pStyle w:val="ListParagraph"/>
        <w:numPr>
          <w:ilvl w:val="0"/>
          <w:numId w:val="11"/>
        </w:numPr>
      </w:pPr>
      <w:r w:rsidRPr="00CA44FA">
        <w:t xml:space="preserve">cantitățile totale preluate de la populație, persoane juridice de drept public </w:t>
      </w:r>
      <w:r w:rsidR="00881E5E" w:rsidRPr="00CA44FA">
        <w:t>ș</w:t>
      </w:r>
      <w:r w:rsidRPr="00CA44FA">
        <w:t>i privat;</w:t>
      </w:r>
    </w:p>
    <w:p w14:paraId="714D5458" w14:textId="18D1C536" w:rsidR="00ED1803" w:rsidRPr="00CA44FA" w:rsidRDefault="00ED1803" w:rsidP="007112AB">
      <w:pPr>
        <w:pStyle w:val="ListParagraph"/>
        <w:numPr>
          <w:ilvl w:val="0"/>
          <w:numId w:val="11"/>
        </w:numPr>
      </w:pPr>
      <w:r w:rsidRPr="00CA44FA">
        <w:t>cantit</w:t>
      </w:r>
      <w:r w:rsidR="00881E5E" w:rsidRPr="00CA44FA">
        <w:t>ăț</w:t>
      </w:r>
      <w:r w:rsidRPr="00CA44FA">
        <w:t>ile de d</w:t>
      </w:r>
      <w:r w:rsidR="00881E5E" w:rsidRPr="00CA44FA">
        <w:t>eșeuri</w:t>
      </w:r>
      <w:r w:rsidRPr="00CA44FA">
        <w:t xml:space="preserve"> rezultate in urma sort</w:t>
      </w:r>
      <w:r w:rsidR="00881E5E" w:rsidRPr="00CA44FA">
        <w:t>ă</w:t>
      </w:r>
      <w:r w:rsidRPr="00CA44FA">
        <w:t>rii, pe sortimente;</w:t>
      </w:r>
    </w:p>
    <w:p w14:paraId="3EA9AE8D" w14:textId="6CED4C54" w:rsidR="00ED1803" w:rsidRPr="00CA44FA" w:rsidRDefault="00ED1803" w:rsidP="007112AB">
      <w:pPr>
        <w:pStyle w:val="ListParagraph"/>
        <w:numPr>
          <w:ilvl w:val="0"/>
          <w:numId w:val="11"/>
        </w:numPr>
      </w:pPr>
      <w:r w:rsidRPr="00CA44FA">
        <w:t>cantit</w:t>
      </w:r>
      <w:r w:rsidR="00881E5E" w:rsidRPr="00CA44FA">
        <w:t>ăț</w:t>
      </w:r>
      <w:r w:rsidRPr="00CA44FA">
        <w:t xml:space="preserve">ile de componente sau aparate </w:t>
      </w:r>
      <w:r w:rsidR="00881E5E" w:rsidRPr="00CA44FA">
        <w:t>întregi</w:t>
      </w:r>
      <w:r w:rsidRPr="00CA44FA">
        <w:t xml:space="preserve"> ce </w:t>
      </w:r>
      <w:r w:rsidR="00881E5E" w:rsidRPr="00CA44FA">
        <w:t>urmează</w:t>
      </w:r>
      <w:r w:rsidRPr="00CA44FA">
        <w:t xml:space="preserve"> a fi refolosite, cu denumirea !or;</w:t>
      </w:r>
    </w:p>
    <w:p w14:paraId="77931754" w14:textId="064C260B" w:rsidR="00ED1803" w:rsidRPr="00CA44FA" w:rsidRDefault="00ED1803" w:rsidP="007112AB">
      <w:pPr>
        <w:pStyle w:val="ListParagraph"/>
        <w:numPr>
          <w:ilvl w:val="0"/>
          <w:numId w:val="11"/>
        </w:numPr>
      </w:pPr>
      <w:r w:rsidRPr="00CA44FA">
        <w:t>cantit</w:t>
      </w:r>
      <w:r w:rsidR="00881E5E" w:rsidRPr="00CA44FA">
        <w:t>ăț</w:t>
      </w:r>
      <w:r w:rsidRPr="00CA44FA">
        <w:t xml:space="preserve">ile ce </w:t>
      </w:r>
      <w:r w:rsidR="00881E5E" w:rsidRPr="00CA44FA">
        <w:t>urmează</w:t>
      </w:r>
      <w:r w:rsidRPr="00CA44FA">
        <w:t xml:space="preserve"> a fi transportate la depozitul de de</w:t>
      </w:r>
      <w:r w:rsidR="00881E5E" w:rsidRPr="00CA44FA">
        <w:t>ș</w:t>
      </w:r>
      <w:r w:rsidRPr="00CA44FA">
        <w:t>euri.</w:t>
      </w:r>
    </w:p>
    <w:p w14:paraId="325C17F6" w14:textId="77777777" w:rsidR="00881E5E" w:rsidRPr="00CA44FA" w:rsidRDefault="00881E5E" w:rsidP="00881E5E">
      <w:pPr>
        <w:pStyle w:val="Heading4"/>
      </w:pPr>
    </w:p>
    <w:p w14:paraId="5EFAD32A" w14:textId="3C926060" w:rsidR="00881E5E" w:rsidRPr="00CA44FA" w:rsidRDefault="00881E5E" w:rsidP="00881E5E">
      <w:r w:rsidRPr="00CA44FA">
        <w:t>Prestarea activităților de colectare, transport, depozitare și valorificare a deșeurilor voluminoase provenite de la populație, instituții publice și agenți economici, neasimilabile celor municipale (mobilier, de</w:t>
      </w:r>
      <w:r w:rsidRPr="00CA44FA">
        <w:rPr>
          <w:rFonts w:cs="Calibri Light"/>
        </w:rPr>
        <w:t>ș</w:t>
      </w:r>
      <w:r w:rsidRPr="00CA44FA">
        <w:t xml:space="preserve">euri de echipamente electrice </w:t>
      </w:r>
      <w:r w:rsidRPr="00CA44FA">
        <w:rPr>
          <w:rFonts w:cs="Calibri Light"/>
        </w:rPr>
        <w:t>ș</w:t>
      </w:r>
      <w:r w:rsidRPr="00CA44FA">
        <w:t>i electronice etc.) se va executa astfel încât să se realizeze:</w:t>
      </w:r>
    </w:p>
    <w:p w14:paraId="56881BF7" w14:textId="58A52B0A" w:rsidR="00881E5E" w:rsidRPr="00CA44FA" w:rsidRDefault="00881E5E" w:rsidP="007112AB">
      <w:pPr>
        <w:pStyle w:val="ListParagraph"/>
        <w:numPr>
          <w:ilvl w:val="0"/>
          <w:numId w:val="12"/>
        </w:numPr>
      </w:pPr>
      <w:r w:rsidRPr="00CA44FA">
        <w:t>continuitatea activității, indiferent de anotimp și condițiile meteo, cu respectarea prevederilor contractuale;</w:t>
      </w:r>
    </w:p>
    <w:p w14:paraId="6837FFB3" w14:textId="4AE55C0B" w:rsidR="00881E5E" w:rsidRPr="00CA44FA" w:rsidRDefault="00881E5E" w:rsidP="007112AB">
      <w:pPr>
        <w:pStyle w:val="ListParagraph"/>
        <w:numPr>
          <w:ilvl w:val="0"/>
          <w:numId w:val="12"/>
        </w:numPr>
      </w:pPr>
      <w:r w:rsidRPr="00CA44FA">
        <w:t xml:space="preserve">ridicarea deșeurilor voluminoase, neasimilate celor municipale, din punctele special amenajate la data </w:t>
      </w:r>
      <w:r w:rsidRPr="00CA44FA">
        <w:rPr>
          <w:rFonts w:cs="Calibri Light"/>
        </w:rPr>
        <w:t>ș</w:t>
      </w:r>
      <w:r w:rsidRPr="00CA44FA">
        <w:t>i intervalul orar stabilit;</w:t>
      </w:r>
    </w:p>
    <w:p w14:paraId="47595556" w14:textId="5417EBBA" w:rsidR="00881E5E" w:rsidRPr="00CA44FA" w:rsidRDefault="00881E5E" w:rsidP="007112AB">
      <w:pPr>
        <w:pStyle w:val="ListParagraph"/>
        <w:numPr>
          <w:ilvl w:val="0"/>
          <w:numId w:val="12"/>
        </w:numPr>
      </w:pPr>
      <w:r w:rsidRPr="00CA44FA">
        <w:t>corectarea și adaptarea regimului de prestare a activității la cerințele beneficiarului;</w:t>
      </w:r>
    </w:p>
    <w:p w14:paraId="492B9FE1" w14:textId="0A232267" w:rsidR="00881E5E" w:rsidRPr="00CA44FA" w:rsidRDefault="00881E5E" w:rsidP="007112AB">
      <w:pPr>
        <w:pStyle w:val="ListParagraph"/>
        <w:numPr>
          <w:ilvl w:val="0"/>
          <w:numId w:val="12"/>
        </w:numPr>
      </w:pPr>
      <w:r w:rsidRPr="00CA44FA">
        <w:t>controlul calității serviciului prestat;</w:t>
      </w:r>
    </w:p>
    <w:p w14:paraId="29A15A33" w14:textId="34C06578" w:rsidR="00881E5E" w:rsidRPr="00CA44FA" w:rsidRDefault="00881E5E" w:rsidP="007112AB">
      <w:pPr>
        <w:pStyle w:val="ListParagraph"/>
        <w:numPr>
          <w:ilvl w:val="0"/>
          <w:numId w:val="12"/>
        </w:numPr>
      </w:pPr>
      <w:r w:rsidRPr="00CA44FA">
        <w:t>tinerea la zi a documentelor cu privire la prestarea serviciului;</w:t>
      </w:r>
    </w:p>
    <w:p w14:paraId="2E0E19BD" w14:textId="6C235A78" w:rsidR="00881E5E" w:rsidRPr="00CA44FA" w:rsidRDefault="00881E5E" w:rsidP="007112AB">
      <w:pPr>
        <w:pStyle w:val="ListParagraph"/>
        <w:numPr>
          <w:ilvl w:val="0"/>
          <w:numId w:val="12"/>
        </w:numPr>
      </w:pPr>
      <w:r w:rsidRPr="00CA44FA">
        <w:t>respectarea regulamentului serviciului de salubrizare aprobat de autoritatea administrației publice locale, in condițiile legii;</w:t>
      </w:r>
    </w:p>
    <w:p w14:paraId="6DFE3EE0" w14:textId="324BAE23" w:rsidR="00881E5E" w:rsidRPr="00CA44FA" w:rsidRDefault="00881E5E" w:rsidP="007112AB">
      <w:pPr>
        <w:pStyle w:val="ListParagraph"/>
        <w:numPr>
          <w:ilvl w:val="0"/>
          <w:numId w:val="12"/>
        </w:numPr>
      </w:pPr>
      <w:r w:rsidRPr="00CA44FA">
        <w:t>prestarea activității pe baza principiilor de eficienta economica, având ca obiectiv reducerea costurilor de prestare a serviciului;</w:t>
      </w:r>
    </w:p>
    <w:p w14:paraId="4DBF01B3" w14:textId="054B6CC9" w:rsidR="00881E5E" w:rsidRPr="00CA44FA" w:rsidRDefault="00881E5E" w:rsidP="007112AB">
      <w:pPr>
        <w:pStyle w:val="ListParagraph"/>
        <w:numPr>
          <w:ilvl w:val="0"/>
          <w:numId w:val="12"/>
        </w:numPr>
      </w:pPr>
      <w:r w:rsidRPr="00CA44FA">
        <w:t>asigurarea cu mijloace auto necesare pentru transportul întregii cantități de deșeuri din aria administrativ-teritoriala încredințată;</w:t>
      </w:r>
    </w:p>
    <w:p w14:paraId="33B10047" w14:textId="5EB0FFAD" w:rsidR="00881E5E" w:rsidRPr="00CA44FA" w:rsidRDefault="00881E5E" w:rsidP="007112AB">
      <w:pPr>
        <w:pStyle w:val="ListParagraph"/>
        <w:numPr>
          <w:ilvl w:val="0"/>
          <w:numId w:val="12"/>
        </w:numPr>
      </w:pPr>
      <w:r w:rsidRPr="00CA44FA">
        <w:t>îndeplinirea indicatorilor de calitate a prestării activității, specificați în regulamentul serviciului de salubrizare;</w:t>
      </w:r>
    </w:p>
    <w:p w14:paraId="0345B83A" w14:textId="78F21371" w:rsidR="00881E5E" w:rsidRPr="00CA44FA" w:rsidRDefault="00881E5E" w:rsidP="007112AB">
      <w:pPr>
        <w:pStyle w:val="ListParagraph"/>
        <w:numPr>
          <w:ilvl w:val="0"/>
          <w:numId w:val="12"/>
        </w:numPr>
      </w:pPr>
      <w:r w:rsidRPr="00CA44FA">
        <w:t>asigurarea, pe toata durata de executare a serviciului, de personal calificat și în număr suficient.</w:t>
      </w:r>
    </w:p>
    <w:p w14:paraId="0D200D53" w14:textId="77777777" w:rsidR="00881E5E" w:rsidRPr="00CA44FA" w:rsidRDefault="00881E5E" w:rsidP="00881E5E">
      <w:pPr>
        <w:pStyle w:val="Heading2"/>
      </w:pPr>
      <w:r w:rsidRPr="00CA44FA">
        <w:lastRenderedPageBreak/>
        <w:t>Secțiunea a 3-a - Colectarea, transportul și depozitarea deșeurilor provenite din locuințe, generate de activități de reamenajare și reabilitare interioară și/sau exterioară a acestora;</w:t>
      </w:r>
    </w:p>
    <w:p w14:paraId="3FCFF1E8" w14:textId="77777777" w:rsidR="001E0247" w:rsidRPr="00CA44FA" w:rsidRDefault="001E0247" w:rsidP="001E0247">
      <w:pPr>
        <w:pStyle w:val="Heading4"/>
      </w:pPr>
    </w:p>
    <w:p w14:paraId="26A0D63E" w14:textId="4E89B6A9" w:rsidR="00881E5E" w:rsidRPr="00CA44FA" w:rsidRDefault="001E0247" w:rsidP="00881E5E">
      <w:r w:rsidRPr="00CA44FA">
        <w:t xml:space="preserve">(1) Aceasta activitate se refera la deșeurile produse de persoane fizice și instituții publice pentru care Autoritatea publica a </w:t>
      </w:r>
      <w:r w:rsidR="00136046">
        <w:t>UAT Stroiești</w:t>
      </w:r>
      <w:r w:rsidR="004F052A">
        <w:t>, jud. Suceava</w:t>
      </w:r>
      <w:r w:rsidRPr="00CA44FA">
        <w:t xml:space="preserve"> va achita contravaloarea serviciului, deoarece pe raza </w:t>
      </w:r>
      <w:r w:rsidR="004F052A">
        <w:t xml:space="preserve">administrativ teritorială a localității </w:t>
      </w:r>
      <w:r w:rsidR="00FF5FC1">
        <w:t>Stroiești</w:t>
      </w:r>
      <w:r w:rsidR="004F052A">
        <w:t xml:space="preserve"> </w:t>
      </w:r>
      <w:r w:rsidRPr="00CA44FA">
        <w:t>este instituit</w:t>
      </w:r>
      <w:r w:rsidR="004F052A">
        <w:t>ă</w:t>
      </w:r>
      <w:r w:rsidRPr="00CA44FA">
        <w:t xml:space="preserve"> </w:t>
      </w:r>
      <w:r w:rsidRPr="00FD0F42">
        <w:rPr>
          <w:b/>
          <w:bCs/>
        </w:rPr>
        <w:t xml:space="preserve">taxa de </w:t>
      </w:r>
      <w:r w:rsidR="004F052A" w:rsidRPr="00FD0F42">
        <w:rPr>
          <w:b/>
          <w:bCs/>
        </w:rPr>
        <w:t>salubrizare</w:t>
      </w:r>
      <w:r w:rsidRPr="00CA44FA">
        <w:t xml:space="preserve"> care este colectata de autoritatea publica local</w:t>
      </w:r>
      <w:r w:rsidR="003913AF" w:rsidRPr="00CA44FA">
        <w:t>ă</w:t>
      </w:r>
      <w:r w:rsidRPr="00CA44FA">
        <w:t>.</w:t>
      </w:r>
    </w:p>
    <w:p w14:paraId="133FE6D8" w14:textId="62C7B428" w:rsidR="001E0247" w:rsidRPr="00CA44FA" w:rsidRDefault="001E0247" w:rsidP="001E0247">
      <w:r w:rsidRPr="00CA44FA">
        <w:t>(2) De</w:t>
      </w:r>
      <w:r w:rsidRPr="00CA44FA">
        <w:rPr>
          <w:rFonts w:cs="Calibri Light"/>
        </w:rPr>
        <w:t>ș</w:t>
      </w:r>
      <w:r w:rsidRPr="00CA44FA">
        <w:t xml:space="preserve">eurile provenite din locuințe, generate de activități de reamenajare și reabilitare interioara și/sau exterioara a acestora, vor fi depozitate de deținătorul acestora, in vederea preluării de către operatorul de salubrizare, in locuri ce vor fi stabilite de Autoritatea publica a </w:t>
      </w:r>
      <w:r w:rsidR="00136046">
        <w:t>UAT Stroiești</w:t>
      </w:r>
      <w:r w:rsidR="004F052A">
        <w:t>, jud. Suceava</w:t>
      </w:r>
      <w:r w:rsidRPr="00CA44FA">
        <w:t xml:space="preserve"> și unde exista cai de acces pentru mijloacele de transport. Dacă acest lucru nu este realizabil, din cauza spațiului limitat, deșeurile vor fi aduse de deținător in alte locuri special stabilite de Autoritatea publica a </w:t>
      </w:r>
      <w:r w:rsidR="00136046">
        <w:t>UAT Stroiești</w:t>
      </w:r>
      <w:r w:rsidRPr="00CA44FA">
        <w:t xml:space="preserve"> sau direct la mijlocul de transport in locul/la data/ora stabilite, astfel încât să nu fie incomodată circulația rutieră.</w:t>
      </w:r>
    </w:p>
    <w:p w14:paraId="1054A9FA" w14:textId="3EC7F56C" w:rsidR="001E0247" w:rsidRPr="00CA44FA" w:rsidRDefault="001E0247" w:rsidP="001E0247">
      <w:r w:rsidRPr="00CA44FA">
        <w:t xml:space="preserve">(3) Nu exista norme de determinare a cantității de deșeuri din construcții generate de persoane fizice într-o localitate, cantitatea de referință fiind cea prezentată în </w:t>
      </w:r>
      <w:r w:rsidRPr="004F052A">
        <w:t xml:space="preserve">Anexa </w:t>
      </w:r>
      <w:r w:rsidR="005A6F2E" w:rsidRPr="004F052A">
        <w:t>4</w:t>
      </w:r>
      <w:r w:rsidRPr="00CA44FA">
        <w:t>.</w:t>
      </w:r>
    </w:p>
    <w:p w14:paraId="1B098987" w14:textId="2C6D542A" w:rsidR="001E0247" w:rsidRPr="00CA44FA" w:rsidRDefault="001E0247" w:rsidP="001E0247">
      <w:r w:rsidRPr="00CA44FA">
        <w:t xml:space="preserve">(4) </w:t>
      </w:r>
      <w:r w:rsidR="004F052A">
        <w:t xml:space="preserve">Pentru persoanele fizice, prestarea serviciului se face </w:t>
      </w:r>
      <w:r w:rsidR="000377F8">
        <w:t>în baza taxei de salubrizare, până la convergența cantității de 1 mc/an. Pentru ceea ce depășește această cantitate, prestarea serviciului se face contra cost, pe baza tarifului ofertat.</w:t>
      </w:r>
      <w:r w:rsidR="00FF5FC1">
        <w:t xml:space="preserve"> </w:t>
      </w:r>
      <w:r w:rsidRPr="00CA44FA">
        <w:t>Pentru persoane juridice prestarea serviciului se va face contra cost pe baza tarifului ofertat.</w:t>
      </w:r>
    </w:p>
    <w:p w14:paraId="09DEF7A4" w14:textId="0BCA2B1D" w:rsidR="00881E5E" w:rsidRPr="00CA44FA" w:rsidRDefault="001E0247" w:rsidP="001E0247">
      <w:r w:rsidRPr="00CA44FA">
        <w:t xml:space="preserve">(5) Operatorul are obligația de a desfășura activitățile de colectare, transport și depozitare a deșeurilor rezultate din activități de construcții și demolări, in condițiile legii, in aria administrativ-teritorialii a </w:t>
      </w:r>
      <w:r w:rsidR="00136046">
        <w:t>UAT Stroiești</w:t>
      </w:r>
      <w:r w:rsidR="000377F8">
        <w:t>, jud. Suceava.</w:t>
      </w:r>
    </w:p>
    <w:p w14:paraId="6D56B0D1" w14:textId="77777777" w:rsidR="001E0247" w:rsidRPr="00CA44FA" w:rsidRDefault="001E0247" w:rsidP="001E0247">
      <w:pPr>
        <w:pStyle w:val="Heading4"/>
      </w:pPr>
    </w:p>
    <w:p w14:paraId="549DA605" w14:textId="5BB47582" w:rsidR="001E0247" w:rsidRPr="00CA44FA" w:rsidRDefault="001E0247" w:rsidP="001E0247">
      <w:r w:rsidRPr="00CA44FA">
        <w:t>Deșeurile din construcții și demolări sunt deșeuri solide rezultate in ur</w:t>
      </w:r>
      <w:r w:rsidR="00F24124" w:rsidRPr="00CA44FA">
        <w:t>ma demolării sau construirii clă</w:t>
      </w:r>
      <w:r w:rsidRPr="00CA44FA">
        <w:t xml:space="preserve">dirilor, </w:t>
      </w:r>
      <w:r w:rsidR="00F24124" w:rsidRPr="00CA44FA">
        <w:t>ș</w:t>
      </w:r>
      <w:r w:rsidRPr="00CA44FA">
        <w:t xml:space="preserve">oselelor </w:t>
      </w:r>
      <w:r w:rsidR="00F24124" w:rsidRPr="00CA44FA">
        <w:t>ș</w:t>
      </w:r>
      <w:r w:rsidRPr="00CA44FA">
        <w:t>i a alt</w:t>
      </w:r>
      <w:r w:rsidR="00F24124" w:rsidRPr="00CA44FA">
        <w:t>o</w:t>
      </w:r>
      <w:r w:rsidRPr="00CA44FA">
        <w:t>r structuri. In mod uzual, aceste de</w:t>
      </w:r>
      <w:r w:rsidR="00F24124" w:rsidRPr="00CA44FA">
        <w:rPr>
          <w:rFonts w:cs="Calibri Light"/>
        </w:rPr>
        <w:t>ș</w:t>
      </w:r>
      <w:r w:rsidRPr="00CA44FA">
        <w:t>euri con</w:t>
      </w:r>
      <w:r w:rsidR="00F24124" w:rsidRPr="00CA44FA">
        <w:t>ț</w:t>
      </w:r>
      <w:r w:rsidRPr="00CA44FA">
        <w:t>in p</w:t>
      </w:r>
      <w:r w:rsidR="00F24124" w:rsidRPr="00CA44FA">
        <w:t>ă</w:t>
      </w:r>
      <w:r w:rsidRPr="00CA44FA">
        <w:t>m</w:t>
      </w:r>
      <w:r w:rsidR="00F24124" w:rsidRPr="00CA44FA">
        <w:t>â</w:t>
      </w:r>
      <w:r w:rsidRPr="00CA44FA">
        <w:t>nt vegetal, nisip, pietri</w:t>
      </w:r>
      <w:r w:rsidR="00F24124" w:rsidRPr="00CA44FA">
        <w:rPr>
          <w:rFonts w:cs="Calibri Light"/>
        </w:rPr>
        <w:t>ș</w:t>
      </w:r>
      <w:r w:rsidRPr="00CA44FA">
        <w:t>, substan</w:t>
      </w:r>
      <w:r w:rsidR="00F24124" w:rsidRPr="00CA44FA">
        <w:t>ț</w:t>
      </w:r>
      <w:r w:rsidRPr="00CA44FA">
        <w:t>e gudronate sau rezultate din gudron, argila, substan</w:t>
      </w:r>
      <w:r w:rsidR="00F24124" w:rsidRPr="00CA44FA">
        <w:t>țe</w:t>
      </w:r>
      <w:r w:rsidRPr="00CA44FA">
        <w:t xml:space="preserve"> cu lian</w:t>
      </w:r>
      <w:r w:rsidR="00F24124" w:rsidRPr="00CA44FA">
        <w:t>ți</w:t>
      </w:r>
      <w:r w:rsidRPr="00CA44FA">
        <w:t xml:space="preserve"> bitumino</w:t>
      </w:r>
      <w:r w:rsidR="00F24124" w:rsidRPr="00CA44FA">
        <w:t>și</w:t>
      </w:r>
      <w:r w:rsidRPr="00CA44FA">
        <w:t xml:space="preserve"> sau hidraulici, asfalt, macadam, pietre, beton, ciment, </w:t>
      </w:r>
      <w:r w:rsidR="00F24124" w:rsidRPr="00CA44FA">
        <w:t>cărămizi</w:t>
      </w:r>
      <w:r w:rsidRPr="00CA44FA">
        <w:t>, lemn, zid</w:t>
      </w:r>
      <w:r w:rsidR="00F24124" w:rsidRPr="00CA44FA">
        <w:t>ă</w:t>
      </w:r>
      <w:r w:rsidRPr="00CA44FA">
        <w:t>rie, materiale pentru acoperi</w:t>
      </w:r>
      <w:r w:rsidR="00F24124" w:rsidRPr="00CA44FA">
        <w:t>ș</w:t>
      </w:r>
      <w:r w:rsidRPr="00CA44FA">
        <w:t xml:space="preserve">uri, tencuieli </w:t>
      </w:r>
      <w:r w:rsidR="00F24124" w:rsidRPr="00CA44FA">
        <w:t>ș</w:t>
      </w:r>
      <w:r w:rsidRPr="00CA44FA">
        <w:t xml:space="preserve">i ipsos, pasta de lipit, vopsele, lacuri, cabluri din metal, metale, </w:t>
      </w:r>
      <w:r w:rsidR="00F24124" w:rsidRPr="00CA44FA">
        <w:t>bârne</w:t>
      </w:r>
      <w:r w:rsidRPr="00CA44FA">
        <w:t xml:space="preserve"> de lemn </w:t>
      </w:r>
      <w:r w:rsidR="00F24124" w:rsidRPr="00CA44FA">
        <w:t>ș</w:t>
      </w:r>
      <w:r w:rsidRPr="00CA44FA">
        <w:t>i altele asemenea.</w:t>
      </w:r>
    </w:p>
    <w:p w14:paraId="230385EA" w14:textId="77777777" w:rsidR="00F24124" w:rsidRPr="00CA44FA" w:rsidRDefault="00F24124" w:rsidP="00F24124">
      <w:pPr>
        <w:pStyle w:val="Heading4"/>
      </w:pPr>
    </w:p>
    <w:p w14:paraId="350CF10A" w14:textId="6D8E7CAB" w:rsidR="00F24124" w:rsidRPr="00CA44FA" w:rsidRDefault="00F24124" w:rsidP="001E0247">
      <w:r w:rsidRPr="00CA44FA">
        <w:t>Deșeurile rezultate din activități de construcții și demolări, reparații și amenajări de clădiri, locuințe și spații cu alta destinație decât aceea de locuință, vor fi folosite astfel:</w:t>
      </w:r>
    </w:p>
    <w:p w14:paraId="502E77A4" w14:textId="025FC86C" w:rsidR="00F24124" w:rsidRPr="00CA44FA" w:rsidRDefault="00F24124" w:rsidP="007112AB">
      <w:pPr>
        <w:pStyle w:val="ListParagraph"/>
        <w:numPr>
          <w:ilvl w:val="1"/>
          <w:numId w:val="14"/>
        </w:numPr>
      </w:pPr>
      <w:r w:rsidRPr="00CA44FA">
        <w:t>se vor transporta și se depozita la un spațiu autorizat, în condițiile legii, unde trebuie să fie supuse proceselor de tratare și procesare;</w:t>
      </w:r>
    </w:p>
    <w:p w14:paraId="0E51AFA0" w14:textId="4A1271BE" w:rsidR="00F24124" w:rsidRPr="00CA44FA" w:rsidRDefault="00F24124" w:rsidP="007112AB">
      <w:pPr>
        <w:pStyle w:val="ListParagraph"/>
        <w:numPr>
          <w:ilvl w:val="1"/>
          <w:numId w:val="14"/>
        </w:numPr>
      </w:pPr>
      <w:r w:rsidRPr="00CA44FA">
        <w:t>produsele rezultate se vor utiliza</w:t>
      </w:r>
      <w:r w:rsidR="003913AF" w:rsidRPr="00CA44FA">
        <w:t>/</w:t>
      </w:r>
      <w:r w:rsidRPr="00CA44FA">
        <w:t>reutiliza, în condițiile legii, prin grija operatorului;</w:t>
      </w:r>
    </w:p>
    <w:p w14:paraId="29A3A8C4" w14:textId="77777777" w:rsidR="00F24124" w:rsidRPr="00CA44FA" w:rsidRDefault="00F24124" w:rsidP="00F24124">
      <w:pPr>
        <w:pStyle w:val="Heading4"/>
      </w:pPr>
    </w:p>
    <w:p w14:paraId="49CEF1DE" w14:textId="0FDAAB44" w:rsidR="00881E5E" w:rsidRPr="00CA44FA" w:rsidRDefault="00F24124" w:rsidP="00881E5E">
      <w:r w:rsidRPr="00CA44FA">
        <w:t>(1</w:t>
      </w:r>
      <w:r w:rsidR="003E18D7" w:rsidRPr="00CA44FA">
        <w:t xml:space="preserve">) </w:t>
      </w:r>
      <w:r w:rsidRPr="00CA44FA">
        <w:t>Eliberarea autorizațiilor de construire/desfiin</w:t>
      </w:r>
      <w:r w:rsidR="003E18D7" w:rsidRPr="00CA44FA">
        <w:t>ț</w:t>
      </w:r>
      <w:r w:rsidRPr="00CA44FA">
        <w:t xml:space="preserve">are de </w:t>
      </w:r>
      <w:r w:rsidR="003E18D7" w:rsidRPr="00CA44FA">
        <w:t>către</w:t>
      </w:r>
      <w:r w:rsidRPr="00CA44FA">
        <w:t xml:space="preserve"> </w:t>
      </w:r>
      <w:r w:rsidR="003E18D7" w:rsidRPr="00CA44FA">
        <w:t xml:space="preserve">Consiliul local al </w:t>
      </w:r>
      <w:r w:rsidR="00136046">
        <w:t>UAT Stroiești</w:t>
      </w:r>
      <w:r w:rsidRPr="00CA44FA">
        <w:t xml:space="preserve"> va fi condi</w:t>
      </w:r>
      <w:r w:rsidR="003E18D7" w:rsidRPr="00CA44FA">
        <w:t>ț</w:t>
      </w:r>
      <w:r w:rsidRPr="00CA44FA">
        <w:t>ionat</w:t>
      </w:r>
      <w:r w:rsidR="003E18D7" w:rsidRPr="00CA44FA">
        <w:t>ă</w:t>
      </w:r>
      <w:r w:rsidRPr="00CA44FA">
        <w:t xml:space="preserve"> de existen</w:t>
      </w:r>
      <w:r w:rsidR="003E18D7" w:rsidRPr="00CA44FA">
        <w:t>ț</w:t>
      </w:r>
      <w:r w:rsidRPr="00CA44FA">
        <w:t xml:space="preserve">a unui contract de </w:t>
      </w:r>
      <w:r w:rsidR="003E18D7" w:rsidRPr="00CA44FA">
        <w:t>prestări</w:t>
      </w:r>
      <w:r w:rsidRPr="00CA44FA">
        <w:t xml:space="preserve"> servicii </w:t>
      </w:r>
      <w:r w:rsidR="003E18D7" w:rsidRPr="00CA44FA">
        <w:t>încheiat</w:t>
      </w:r>
      <w:r w:rsidRPr="00CA44FA">
        <w:t xml:space="preserve"> cu operatorul de sa</w:t>
      </w:r>
      <w:r w:rsidR="003E18D7" w:rsidRPr="00CA44FA">
        <w:t>lubrizare, pentru colectarea deș</w:t>
      </w:r>
      <w:r w:rsidRPr="00CA44FA">
        <w:t>eurilor rezultate din construir</w:t>
      </w:r>
      <w:r w:rsidR="003E18D7" w:rsidRPr="00CA44FA">
        <w:t>ea/refacerile drumurilor, din demolări ș</w:t>
      </w:r>
      <w:r w:rsidRPr="00CA44FA">
        <w:t>i construc</w:t>
      </w:r>
      <w:r w:rsidR="003E18D7" w:rsidRPr="00CA44FA">
        <w:t>ț</w:t>
      </w:r>
      <w:r w:rsidRPr="00CA44FA">
        <w:t xml:space="preserve">ii. Executantul </w:t>
      </w:r>
      <w:r w:rsidR="003E18D7" w:rsidRPr="00CA44FA">
        <w:t>lucrării are obligaț</w:t>
      </w:r>
      <w:r w:rsidRPr="00CA44FA">
        <w:t>ia de a precolecta de</w:t>
      </w:r>
      <w:r w:rsidR="003E18D7" w:rsidRPr="00CA44FA">
        <w:t>ș</w:t>
      </w:r>
      <w:r w:rsidRPr="00CA44FA">
        <w:t>eurile rezultate din activitatea sa in containere specializate proprii sau puse la dispozi</w:t>
      </w:r>
      <w:r w:rsidR="003E18D7" w:rsidRPr="00CA44FA">
        <w:t>ț</w:t>
      </w:r>
      <w:r w:rsidRPr="00CA44FA">
        <w:t xml:space="preserve">ie de </w:t>
      </w:r>
      <w:r w:rsidR="003E18D7" w:rsidRPr="00CA44FA">
        <w:t>către</w:t>
      </w:r>
      <w:r w:rsidRPr="00CA44FA">
        <w:t xml:space="preserve"> operatorul de salubrizare. Transportul, </w:t>
      </w:r>
      <w:r w:rsidRPr="00CA44FA">
        <w:lastRenderedPageBreak/>
        <w:t>in vederea depozitarii de</w:t>
      </w:r>
      <w:r w:rsidR="003E18D7" w:rsidRPr="00CA44FA">
        <w:t>ș</w:t>
      </w:r>
      <w:r w:rsidRPr="00CA44FA">
        <w:t xml:space="preserve">eurilor rezultate din </w:t>
      </w:r>
      <w:r w:rsidR="003E18D7" w:rsidRPr="00CA44FA">
        <w:t>activitățile</w:t>
      </w:r>
      <w:r w:rsidRPr="00CA44FA">
        <w:t xml:space="preserve"> enumerate, se </w:t>
      </w:r>
      <w:r w:rsidR="003E18D7" w:rsidRPr="00CA44FA">
        <w:t>realizează</w:t>
      </w:r>
      <w:r w:rsidRPr="00CA44FA">
        <w:t xml:space="preserve"> in baza unui contract de </w:t>
      </w:r>
      <w:r w:rsidR="003E18D7" w:rsidRPr="00CA44FA">
        <w:t>prestări</w:t>
      </w:r>
      <w:r w:rsidRPr="00CA44FA">
        <w:t xml:space="preserve"> servicii.</w:t>
      </w:r>
    </w:p>
    <w:p w14:paraId="7E8931F9" w14:textId="6F7E448C" w:rsidR="003E18D7" w:rsidRPr="00CA44FA" w:rsidRDefault="003E18D7" w:rsidP="003E18D7">
      <w:r w:rsidRPr="00CA44FA">
        <w:t>(2) Precolectarea se realizează numai in containere standardizate acoperite, fiind interzisa depozitarea deșeurilor provenite din activitatea de construcții și demolări pe platformele de precolectare a deșeurilor municipale, in recipientele sau containerele in care se depun deșeurile municipale.</w:t>
      </w:r>
    </w:p>
    <w:p w14:paraId="704F28BF" w14:textId="46CE7220" w:rsidR="003E18D7" w:rsidRPr="00CA44FA" w:rsidRDefault="003E18D7" w:rsidP="003E18D7">
      <w:r w:rsidRPr="00CA44FA">
        <w:t>(3) Transportul deșeurilor provenite din activitățile de construcții și demolări se realizează in containerele in care s-a realizat precolectarea sau in basculante prevăzute cu sistem de acoperire a încărcăturii, pentru a nu avea loc degajarea prafului sau împrăștierea acestora in timpul transportului.</w:t>
      </w:r>
    </w:p>
    <w:p w14:paraId="27DB1B01" w14:textId="734F839C" w:rsidR="003E18D7" w:rsidRPr="00CA44FA" w:rsidRDefault="003E18D7" w:rsidP="003E18D7">
      <w:r w:rsidRPr="00CA44FA">
        <w:t>( 4) in cazul deșeurilor provenite din activitățile de construcții și demolări prin a căror manipulare se degajă praf se vor lua măsurile necesare de umectare, astfel încât cantitatea de praf degajata in aer sa fie sub concentrația admisă.</w:t>
      </w:r>
    </w:p>
    <w:p w14:paraId="0B42E643" w14:textId="77777777" w:rsidR="003E18D7" w:rsidRPr="00CA44FA" w:rsidRDefault="003E18D7" w:rsidP="003E18D7">
      <w:pPr>
        <w:pStyle w:val="Heading4"/>
      </w:pPr>
    </w:p>
    <w:p w14:paraId="1BA7B355" w14:textId="3198F24A" w:rsidR="003E18D7" w:rsidRPr="00CA44FA" w:rsidRDefault="003E18D7" w:rsidP="003E18D7">
      <w:r w:rsidRPr="00CA44FA">
        <w:t>Eliminarea deșeurilor neutralizate se face cu respectarea condițiilor impuse de tehnologia de depozitare controlată, in sectoarele din cadrul depozitelor de deșeuri autorizate cu care operatorul are încheiat un contract.</w:t>
      </w:r>
    </w:p>
    <w:p w14:paraId="5393C18C" w14:textId="77777777" w:rsidR="003E18D7" w:rsidRPr="00CA44FA" w:rsidRDefault="003E18D7" w:rsidP="003E18D7">
      <w:pPr>
        <w:pStyle w:val="Heading4"/>
      </w:pPr>
    </w:p>
    <w:p w14:paraId="0B977FAD" w14:textId="0B8CFB70" w:rsidR="003E18D7" w:rsidRPr="00CA44FA" w:rsidRDefault="003E18D7" w:rsidP="003E18D7">
      <w:r w:rsidRPr="00CA44FA">
        <w:t>Deșeurile din construcții și demolări vor fi supuse proceselor de reciclare și recuperare, putând fi utilizate pentru diferite lucrări specifice sau valorificate, după ce au fast supuse procesării, neutralizării și pre-tratării in punctul de sortare.</w:t>
      </w:r>
    </w:p>
    <w:p w14:paraId="3A96BD72" w14:textId="77777777" w:rsidR="003E18D7" w:rsidRPr="00CA44FA" w:rsidRDefault="003E18D7" w:rsidP="003E18D7">
      <w:pPr>
        <w:pStyle w:val="Heading4"/>
      </w:pPr>
    </w:p>
    <w:p w14:paraId="737CB4A0" w14:textId="51DF92F2" w:rsidR="003E18D7" w:rsidRPr="00CA44FA" w:rsidRDefault="003E18D7" w:rsidP="003E18D7">
      <w:r w:rsidRPr="00CA44FA">
        <w:t xml:space="preserve">Operatorul are obligația sa îndeplinească obiectivele de reutilizare, reciclare si alte operațiuni de valorificare materiala, inclusiv operațiuni de umplere care utilizează deșeuri pentru a înlocui alte materiale, a deșeurilor nepericuloase provenind din activități de construcții si demolări, cu excepția materialelor geologice naturale definite la categoria 17 05 04, conform prevederilor OUG nr. 196/2005, cu </w:t>
      </w:r>
      <w:r w:rsidR="007811A5" w:rsidRPr="00CA44FA">
        <w:t>modificările</w:t>
      </w:r>
      <w:r w:rsidRPr="00CA44FA">
        <w:t xml:space="preserve"> si </w:t>
      </w:r>
      <w:r w:rsidR="007811A5" w:rsidRPr="00CA44FA">
        <w:t>completările</w:t>
      </w:r>
      <w:r w:rsidRPr="00CA44FA">
        <w:t xml:space="preserve"> ulterioare, </w:t>
      </w:r>
      <w:r w:rsidR="007811A5" w:rsidRPr="00CA44FA">
        <w:t>menționate în Regulamentul serviciului de salubrizare.</w:t>
      </w:r>
    </w:p>
    <w:p w14:paraId="091530E6" w14:textId="1D2FD1C0" w:rsidR="007811A5" w:rsidRPr="00CA44FA" w:rsidRDefault="007811A5" w:rsidP="003E18D7">
      <w:r w:rsidRPr="00CA44FA">
        <w:t>În cazul neîndeplinirii obiectivului de reutilizare, operatorul va achita penalitatea aferentă la Fondul de Mediu.</w:t>
      </w:r>
    </w:p>
    <w:p w14:paraId="46DD78C3" w14:textId="77777777" w:rsidR="007811A5" w:rsidRPr="00CA44FA" w:rsidRDefault="007811A5" w:rsidP="007811A5">
      <w:pPr>
        <w:pStyle w:val="Heading4"/>
      </w:pPr>
    </w:p>
    <w:p w14:paraId="60C8ACDD" w14:textId="516DBEE6" w:rsidR="007811A5" w:rsidRPr="00CA44FA" w:rsidRDefault="007811A5" w:rsidP="007811A5">
      <w:r w:rsidRPr="00CA44FA">
        <w:t xml:space="preserve">Este interzisa abandonarea și depozitarea deșeurilor din construcții și demolări pe domeniul public sau privat al </w:t>
      </w:r>
      <w:r w:rsidR="00136046">
        <w:t>UAT Stroiești</w:t>
      </w:r>
      <w:r w:rsidR="000377F8">
        <w:t>.</w:t>
      </w:r>
    </w:p>
    <w:p w14:paraId="04BB19ED" w14:textId="77777777" w:rsidR="007811A5" w:rsidRPr="00CA44FA" w:rsidRDefault="007811A5" w:rsidP="007811A5">
      <w:pPr>
        <w:pStyle w:val="Heading4"/>
      </w:pPr>
    </w:p>
    <w:p w14:paraId="2077B43E" w14:textId="2A3AAF99" w:rsidR="007811A5" w:rsidRPr="00CA44FA" w:rsidRDefault="007811A5" w:rsidP="007811A5">
      <w:r w:rsidRPr="00CA44FA">
        <w:t>Operatorul trebuie sa aibă un sistem de evidență a gestionarii deșeurilor din construcții și demolări, din care sa rezulte:</w:t>
      </w:r>
    </w:p>
    <w:p w14:paraId="2B4A83A5" w14:textId="4810E96F" w:rsidR="007811A5" w:rsidRPr="00CA44FA" w:rsidRDefault="007811A5" w:rsidP="007112AB">
      <w:pPr>
        <w:pStyle w:val="ListParagraph"/>
        <w:numPr>
          <w:ilvl w:val="0"/>
          <w:numId w:val="16"/>
        </w:numPr>
      </w:pPr>
      <w:r w:rsidRPr="00CA44FA">
        <w:t>data in care s-a realizat colectarea, transportul și depozitarea la punctul de sortare, in vederea tratării;</w:t>
      </w:r>
    </w:p>
    <w:p w14:paraId="64A9119A" w14:textId="77777777" w:rsidR="007811A5" w:rsidRPr="00CA44FA" w:rsidRDefault="007811A5" w:rsidP="007112AB">
      <w:pPr>
        <w:pStyle w:val="ListParagraph"/>
        <w:numPr>
          <w:ilvl w:val="0"/>
          <w:numId w:val="16"/>
        </w:numPr>
      </w:pPr>
      <w:r w:rsidRPr="00CA44FA">
        <w:t>punctele de colectare de unde s-a făcut colectarea;</w:t>
      </w:r>
    </w:p>
    <w:p w14:paraId="451537C8" w14:textId="77777777" w:rsidR="007811A5" w:rsidRPr="00CA44FA" w:rsidRDefault="007811A5" w:rsidP="007112AB">
      <w:pPr>
        <w:pStyle w:val="ListParagraph"/>
        <w:numPr>
          <w:ilvl w:val="0"/>
          <w:numId w:val="16"/>
        </w:numPr>
      </w:pPr>
      <w:r w:rsidRPr="00CA44FA">
        <w:t>cantitățile totale preluate de la populație, persoane juridice de drept public și privat;</w:t>
      </w:r>
    </w:p>
    <w:p w14:paraId="5A09D0A4" w14:textId="5FE56CA1" w:rsidR="007811A5" w:rsidRPr="00CA44FA" w:rsidRDefault="007811A5" w:rsidP="007112AB">
      <w:pPr>
        <w:pStyle w:val="ListParagraph"/>
        <w:numPr>
          <w:ilvl w:val="0"/>
          <w:numId w:val="16"/>
        </w:numPr>
      </w:pPr>
      <w:r w:rsidRPr="00CA44FA">
        <w:t>cantitățile de deșeuri rezultate in urma tratării, pe sortimente;</w:t>
      </w:r>
    </w:p>
    <w:p w14:paraId="288C0800" w14:textId="77777777" w:rsidR="007811A5" w:rsidRPr="00CA44FA" w:rsidRDefault="007811A5" w:rsidP="007112AB">
      <w:pPr>
        <w:pStyle w:val="ListParagraph"/>
        <w:numPr>
          <w:ilvl w:val="0"/>
          <w:numId w:val="16"/>
        </w:numPr>
      </w:pPr>
      <w:r w:rsidRPr="00CA44FA">
        <w:t>cantitățile ce urmează a fi transportate la depozitul de deșeuri.</w:t>
      </w:r>
    </w:p>
    <w:p w14:paraId="50D13084" w14:textId="77777777" w:rsidR="007811A5" w:rsidRPr="00CA44FA" w:rsidRDefault="007811A5" w:rsidP="007811A5">
      <w:pPr>
        <w:pStyle w:val="Heading4"/>
      </w:pPr>
    </w:p>
    <w:p w14:paraId="6AC35ED2" w14:textId="2CDF181E" w:rsidR="007811A5" w:rsidRPr="00CA44FA" w:rsidRDefault="007811A5" w:rsidP="007811A5">
      <w:r w:rsidRPr="00CA44FA">
        <w:t xml:space="preserve">Prestarea activităților de colectare, transport și valorificare/depozitare a deșeurilor din construcții și </w:t>
      </w:r>
      <w:r w:rsidRPr="00CA44FA">
        <w:lastRenderedPageBreak/>
        <w:t>demolări provenite de la populație, instituții publice și agenți economici se va executa astfel încât să se realizeze:</w:t>
      </w:r>
    </w:p>
    <w:p w14:paraId="64198012" w14:textId="77777777" w:rsidR="007811A5" w:rsidRPr="00CA44FA" w:rsidRDefault="007811A5" w:rsidP="007112AB">
      <w:pPr>
        <w:pStyle w:val="ListParagraph"/>
        <w:numPr>
          <w:ilvl w:val="0"/>
          <w:numId w:val="15"/>
        </w:numPr>
      </w:pPr>
      <w:r w:rsidRPr="00CA44FA">
        <w:t>continuitatea activității, indiferent de anotimp și condițiile meteo, cu respectarea prevederilor contractuale;</w:t>
      </w:r>
    </w:p>
    <w:p w14:paraId="41530DF4" w14:textId="77777777" w:rsidR="007811A5" w:rsidRPr="00CA44FA" w:rsidRDefault="007811A5" w:rsidP="007112AB">
      <w:pPr>
        <w:pStyle w:val="ListParagraph"/>
        <w:numPr>
          <w:ilvl w:val="0"/>
          <w:numId w:val="15"/>
        </w:numPr>
      </w:pPr>
      <w:r w:rsidRPr="00CA44FA">
        <w:t xml:space="preserve">ridicarea deșeurilor voluminoase, neasimilate celor municipale, din punctele special amenajate la data </w:t>
      </w:r>
      <w:r w:rsidRPr="00CA44FA">
        <w:rPr>
          <w:rFonts w:cs="Calibri Light"/>
        </w:rPr>
        <w:t>ș</w:t>
      </w:r>
      <w:r w:rsidRPr="00CA44FA">
        <w:t>i intervalul orar stabilit;</w:t>
      </w:r>
    </w:p>
    <w:p w14:paraId="2A4B1432" w14:textId="77777777" w:rsidR="007811A5" w:rsidRPr="00CA44FA" w:rsidRDefault="007811A5" w:rsidP="007112AB">
      <w:pPr>
        <w:pStyle w:val="ListParagraph"/>
        <w:numPr>
          <w:ilvl w:val="0"/>
          <w:numId w:val="15"/>
        </w:numPr>
      </w:pPr>
      <w:r w:rsidRPr="00CA44FA">
        <w:t>corectarea și adaptarea regimului de prestare a activității la cerințele beneficiarului;</w:t>
      </w:r>
    </w:p>
    <w:p w14:paraId="1D5291BE" w14:textId="77777777" w:rsidR="007811A5" w:rsidRPr="00CA44FA" w:rsidRDefault="007811A5" w:rsidP="007112AB">
      <w:pPr>
        <w:pStyle w:val="ListParagraph"/>
        <w:numPr>
          <w:ilvl w:val="0"/>
          <w:numId w:val="15"/>
        </w:numPr>
      </w:pPr>
      <w:r w:rsidRPr="00CA44FA">
        <w:t>controlul calității serviciului prestat;</w:t>
      </w:r>
    </w:p>
    <w:p w14:paraId="03ADD5C2" w14:textId="77777777" w:rsidR="007811A5" w:rsidRPr="00CA44FA" w:rsidRDefault="007811A5" w:rsidP="007112AB">
      <w:pPr>
        <w:pStyle w:val="ListParagraph"/>
        <w:numPr>
          <w:ilvl w:val="0"/>
          <w:numId w:val="15"/>
        </w:numPr>
      </w:pPr>
      <w:r w:rsidRPr="00CA44FA">
        <w:t>tinerea la zi a documentelor cu privire la prestarea serviciului;</w:t>
      </w:r>
    </w:p>
    <w:p w14:paraId="3EEE1BA3" w14:textId="77777777" w:rsidR="007811A5" w:rsidRPr="00CA44FA" w:rsidRDefault="007811A5" w:rsidP="007112AB">
      <w:pPr>
        <w:pStyle w:val="ListParagraph"/>
        <w:numPr>
          <w:ilvl w:val="0"/>
          <w:numId w:val="15"/>
        </w:numPr>
      </w:pPr>
      <w:r w:rsidRPr="00CA44FA">
        <w:t>respectarea regulamentului serviciului de salubrizare aprobat de autoritatea administrației publice locale, in condițiile legii;</w:t>
      </w:r>
    </w:p>
    <w:p w14:paraId="4FA723D7" w14:textId="77777777" w:rsidR="007811A5" w:rsidRPr="00CA44FA" w:rsidRDefault="007811A5" w:rsidP="007112AB">
      <w:pPr>
        <w:pStyle w:val="ListParagraph"/>
        <w:numPr>
          <w:ilvl w:val="0"/>
          <w:numId w:val="15"/>
        </w:numPr>
      </w:pPr>
      <w:r w:rsidRPr="00CA44FA">
        <w:t>prestarea activității pe baza principiilor de eficienta economica, având ca obiectiv reducerea costurilor de prestare a serviciului;</w:t>
      </w:r>
    </w:p>
    <w:p w14:paraId="5A16D0F6" w14:textId="77777777" w:rsidR="007811A5" w:rsidRPr="00CA44FA" w:rsidRDefault="007811A5" w:rsidP="007112AB">
      <w:pPr>
        <w:pStyle w:val="ListParagraph"/>
        <w:numPr>
          <w:ilvl w:val="0"/>
          <w:numId w:val="15"/>
        </w:numPr>
      </w:pPr>
      <w:r w:rsidRPr="00CA44FA">
        <w:t>asigurarea cu mijloace auto necesare pentru transportul întregii cantități de deșeuri din aria administrativ-teritoriala încredințată;</w:t>
      </w:r>
    </w:p>
    <w:p w14:paraId="385B4FC0" w14:textId="77777777" w:rsidR="007811A5" w:rsidRPr="00CA44FA" w:rsidRDefault="007811A5" w:rsidP="007112AB">
      <w:pPr>
        <w:pStyle w:val="ListParagraph"/>
        <w:numPr>
          <w:ilvl w:val="0"/>
          <w:numId w:val="15"/>
        </w:numPr>
      </w:pPr>
      <w:r w:rsidRPr="00CA44FA">
        <w:t>îndeplinirea indicatorilor de calitate a prestării activității, specificați în regulamentul serviciului de salubrizare;</w:t>
      </w:r>
    </w:p>
    <w:p w14:paraId="220F3F2F" w14:textId="77777777" w:rsidR="007811A5" w:rsidRPr="00CA44FA" w:rsidRDefault="007811A5" w:rsidP="007112AB">
      <w:pPr>
        <w:pStyle w:val="ListParagraph"/>
        <w:numPr>
          <w:ilvl w:val="0"/>
          <w:numId w:val="15"/>
        </w:numPr>
      </w:pPr>
      <w:r w:rsidRPr="00CA44FA">
        <w:t>asigurarea, pe toata durata de executare a serviciului, de personal calificat și în număr suficient.</w:t>
      </w:r>
    </w:p>
    <w:p w14:paraId="2242C395" w14:textId="3DA29153" w:rsidR="00C20D2A" w:rsidRPr="00CA44FA" w:rsidRDefault="000F6DF4" w:rsidP="008A676B">
      <w:pPr>
        <w:pStyle w:val="Heading2"/>
      </w:pPr>
      <w:r w:rsidRPr="00CA44FA">
        <w:t>Secțiunea a 4</w:t>
      </w:r>
      <w:r w:rsidR="00405D58" w:rsidRPr="00CA44FA">
        <w:t>-a Sortarea deșeurilor municipale</w:t>
      </w:r>
    </w:p>
    <w:p w14:paraId="1D8C5D4B" w14:textId="252FE9DD" w:rsidR="00C20D2A" w:rsidRPr="00CA44FA" w:rsidRDefault="00C20D2A" w:rsidP="008A676B">
      <w:pPr>
        <w:pStyle w:val="Heading4"/>
      </w:pPr>
    </w:p>
    <w:p w14:paraId="395B48BB" w14:textId="08EA088F" w:rsidR="00C20D2A" w:rsidRPr="00CA44FA" w:rsidRDefault="00405D58" w:rsidP="008A676B">
      <w:r w:rsidRPr="00CA44FA">
        <w:t xml:space="preserve">Operatorul are permisiunea de a desfășura activitatea de sortare a deșeurilor municipale, în condițiile legii, </w:t>
      </w:r>
      <w:r w:rsidR="000377F8">
        <w:t xml:space="preserve">provenite </w:t>
      </w:r>
      <w:r w:rsidR="008A676B" w:rsidRPr="00CA44FA">
        <w:t>di</w:t>
      </w:r>
      <w:r w:rsidRPr="00CA44FA">
        <w:t xml:space="preserve">n aria administrativ-teritorială </w:t>
      </w:r>
      <w:r w:rsidR="00FF5FC1">
        <w:t>Stroiești</w:t>
      </w:r>
      <w:r w:rsidR="000377F8">
        <w:t>, jud. Suceava.</w:t>
      </w:r>
    </w:p>
    <w:p w14:paraId="740EF4DB" w14:textId="50B8CB70" w:rsidR="00C20D2A" w:rsidRPr="00CA44FA" w:rsidRDefault="00C20D2A" w:rsidP="00594DDD">
      <w:pPr>
        <w:pStyle w:val="Heading4"/>
      </w:pPr>
    </w:p>
    <w:p w14:paraId="7BDC40FF" w14:textId="1E5C11D9" w:rsidR="00C20D2A" w:rsidRPr="00CA44FA" w:rsidRDefault="00405D58" w:rsidP="008A676B">
      <w:r w:rsidRPr="00CA44FA">
        <w:t>Operatorul care desfășoară activitatea de precolectare, colectare și tran</w:t>
      </w:r>
      <w:r w:rsidR="001E0247" w:rsidRPr="00CA44FA">
        <w:t>sport al deșeurilor municipale</w:t>
      </w:r>
      <w:r w:rsidRPr="00CA44FA">
        <w:t>, va desfășura și activitatea de sortare a deșeurilor municipale</w:t>
      </w:r>
      <w:r w:rsidR="008A676B" w:rsidRPr="00CA44FA">
        <w:t>, fracția USCATĂ</w:t>
      </w:r>
      <w:r w:rsidRPr="00CA44FA">
        <w:t xml:space="preserve"> și va </w:t>
      </w:r>
      <w:r w:rsidR="008A676B" w:rsidRPr="00CA44FA">
        <w:t>fi sprijinit de consiliul local</w:t>
      </w:r>
      <w:r w:rsidRPr="00CA44FA">
        <w:t xml:space="preserve"> pentru a introduce precolectarea selectivă a deșeurilor</w:t>
      </w:r>
      <w:r w:rsidR="008A676B" w:rsidRPr="00CA44FA">
        <w:t>, pe cele 2 fracții, UMED și USCAT</w:t>
      </w:r>
      <w:r w:rsidRPr="00CA44FA">
        <w:t>, prin dezvoltarea metodelor și sistemelor pentru sortarea la sursă și/sau înainte de depozitare.</w:t>
      </w:r>
    </w:p>
    <w:p w14:paraId="4F01C634" w14:textId="77777777" w:rsidR="00364B33" w:rsidRPr="00CA44FA" w:rsidRDefault="00364B33" w:rsidP="00364B33">
      <w:pPr>
        <w:pStyle w:val="Heading4"/>
      </w:pPr>
    </w:p>
    <w:p w14:paraId="0E18067F" w14:textId="37835236" w:rsidR="00364B33" w:rsidRPr="00CA44FA" w:rsidRDefault="00364B33" w:rsidP="007112AB">
      <w:pPr>
        <w:pStyle w:val="ListParagraph"/>
        <w:numPr>
          <w:ilvl w:val="0"/>
          <w:numId w:val="17"/>
        </w:numPr>
      </w:pPr>
      <w:r w:rsidRPr="00CA44FA">
        <w:t xml:space="preserve">Obligațiile operatorului. Principala obligație a operatorului va fi îndeplinirea prevederilor contractuale in condiții de maxima eficienta și conform reglementarilor in vigoare. Operatorul va urmări ca serviciile de sortare deșeurilor municipale fracția uscata si transport a deșeurilor reziduale rezultate din sortare sa se realizeze cu un raport calitate/cost cat mai bun pe perioada de derulare a contractului de delegare și un echilibru intre riscurile și beneficiile asumate prin contract. Serviciile de salubrizare trebuie sa asigure prestarea activităților in regim de continuitate pentru toți utilizatorii din </w:t>
      </w:r>
      <w:r w:rsidR="00136046">
        <w:t>UAT Stroiești</w:t>
      </w:r>
      <w:r w:rsidRPr="00CA44FA">
        <w:t xml:space="preserve"> cu respectarea condițiilor tehnice specifice fiecărei activități.</w:t>
      </w:r>
    </w:p>
    <w:p w14:paraId="121D97C1" w14:textId="328695A1" w:rsidR="00364B33" w:rsidRPr="00CA44FA" w:rsidRDefault="00364B33" w:rsidP="007112AB">
      <w:pPr>
        <w:pStyle w:val="ListParagraph"/>
        <w:numPr>
          <w:ilvl w:val="0"/>
          <w:numId w:val="17"/>
        </w:numPr>
      </w:pPr>
      <w:r w:rsidRPr="00CA44FA">
        <w:t>Obligații ale Operatorului:</w:t>
      </w:r>
    </w:p>
    <w:p w14:paraId="4ABE515B" w14:textId="5E28C8CE" w:rsidR="00364B33" w:rsidRPr="00CA44FA" w:rsidRDefault="00364B33" w:rsidP="007112AB">
      <w:pPr>
        <w:pStyle w:val="ListParagraph"/>
        <w:numPr>
          <w:ilvl w:val="1"/>
          <w:numId w:val="18"/>
        </w:numPr>
      </w:pPr>
      <w:r w:rsidRPr="00CA44FA">
        <w:t>sa respecte regulile asumate prin contractul de delegare,</w:t>
      </w:r>
    </w:p>
    <w:p w14:paraId="0243EF39" w14:textId="4331222F" w:rsidR="00364B33" w:rsidRPr="00CA44FA" w:rsidRDefault="00364B33" w:rsidP="007112AB">
      <w:pPr>
        <w:pStyle w:val="ListParagraph"/>
        <w:numPr>
          <w:ilvl w:val="1"/>
          <w:numId w:val="18"/>
        </w:numPr>
      </w:pPr>
      <w:r w:rsidRPr="00CA44FA">
        <w:t xml:space="preserve">sa furnizeze către Autoritatea publica locala a </w:t>
      </w:r>
      <w:r w:rsidR="000377F8">
        <w:t xml:space="preserve">comunei </w:t>
      </w:r>
      <w:r w:rsidR="00FF5FC1">
        <w:t>Stroiești</w:t>
      </w:r>
      <w:r w:rsidRPr="00CA44FA">
        <w:t xml:space="preserve"> informațiile solicitate </w:t>
      </w:r>
      <w:r w:rsidRPr="00CA44FA">
        <w:rPr>
          <w:rFonts w:cs="Calibri Light"/>
        </w:rPr>
        <w:t>ș</w:t>
      </w:r>
      <w:r w:rsidRPr="00CA44FA">
        <w:t xml:space="preserve">i sa asigure accesul la toate informațiile necesare in vederea verificării </w:t>
      </w:r>
      <w:r w:rsidRPr="00CA44FA">
        <w:rPr>
          <w:rFonts w:cs="Calibri Light"/>
        </w:rPr>
        <w:t>ș</w:t>
      </w:r>
      <w:r w:rsidRPr="00CA44FA">
        <w:t xml:space="preserve">i evaluării funcționarii și dezvoltării serviciului public de salubrizare, in conformitate cu clauzele </w:t>
      </w:r>
      <w:r w:rsidRPr="00CA44FA">
        <w:lastRenderedPageBreak/>
        <w:t xml:space="preserve">contractului de delegare </w:t>
      </w:r>
      <w:r w:rsidRPr="00CA44FA">
        <w:rPr>
          <w:rFonts w:cs="Calibri Light"/>
        </w:rPr>
        <w:t>ș</w:t>
      </w:r>
      <w:r w:rsidRPr="00CA44FA">
        <w:t>i cu prevederile legale in vigoare;</w:t>
      </w:r>
    </w:p>
    <w:p w14:paraId="702711F5" w14:textId="63E51DA0" w:rsidR="00364B33" w:rsidRPr="00CA44FA" w:rsidRDefault="00364B33" w:rsidP="007112AB">
      <w:pPr>
        <w:pStyle w:val="ListParagraph"/>
        <w:numPr>
          <w:ilvl w:val="1"/>
          <w:numId w:val="18"/>
        </w:numPr>
      </w:pPr>
      <w:r w:rsidRPr="00CA44FA">
        <w:t>sa pună in aplicare metode performante de management care sa conducă la reducerea costurilor de operare, inclusiv prin aplicarea procedurilor concurențiale prevăzute de normele legale in vigoare pentru achizițiile de lucrări, bunuri și servicii.</w:t>
      </w:r>
    </w:p>
    <w:p w14:paraId="1F8EB278" w14:textId="77777777" w:rsidR="00B12734" w:rsidRPr="00CA44FA" w:rsidRDefault="00B12734" w:rsidP="00B12734">
      <w:pPr>
        <w:pStyle w:val="Heading4"/>
      </w:pPr>
    </w:p>
    <w:p w14:paraId="25266A57" w14:textId="544C8B53" w:rsidR="00B12734" w:rsidRPr="00CA44FA" w:rsidRDefault="00B12734" w:rsidP="00B12734">
      <w:r w:rsidRPr="00CA44FA">
        <w:t>Sortarea deșeurilor municipale fracția uscata se face in scopul reducerii cantității de de</w:t>
      </w:r>
      <w:r w:rsidRPr="00CA44FA">
        <w:rPr>
          <w:rFonts w:cs="Calibri Light"/>
        </w:rPr>
        <w:t>ș</w:t>
      </w:r>
      <w:r w:rsidRPr="00CA44FA">
        <w:t>euri eliminate prin depozitare și a respectării prevederilor art. 2, alin. (6) din Legea 101/2006 privind Salubrizarea localităților.</w:t>
      </w:r>
    </w:p>
    <w:p w14:paraId="1789C493" w14:textId="77777777" w:rsidR="00B12734" w:rsidRPr="00CA44FA" w:rsidRDefault="00B12734" w:rsidP="00B12734">
      <w:pPr>
        <w:pStyle w:val="Heading4"/>
      </w:pPr>
    </w:p>
    <w:p w14:paraId="1B46F194" w14:textId="23C9B329" w:rsidR="00B12734" w:rsidRPr="00CA44FA" w:rsidRDefault="00B12734" w:rsidP="00B12734">
      <w:r w:rsidRPr="00CA44FA">
        <w:t>Activitatea de sortare a deșeurilor municipale fracția uscata este o componentă a serviciului public de salubrizare menajeră care face obiectul delegării de gestiune și cuprinde următoarele operații:</w:t>
      </w:r>
    </w:p>
    <w:p w14:paraId="6F2DD3BC" w14:textId="373E58AC" w:rsidR="00B12734" w:rsidRPr="00CA44FA" w:rsidRDefault="00B12734" w:rsidP="007112AB">
      <w:pPr>
        <w:pStyle w:val="ListParagraph"/>
        <w:numPr>
          <w:ilvl w:val="1"/>
          <w:numId w:val="19"/>
        </w:numPr>
      </w:pPr>
      <w:r w:rsidRPr="00CA44FA">
        <w:t>sortarea efectiv</w:t>
      </w:r>
      <w:r w:rsidR="007F2C2D" w:rsidRPr="00CA44FA">
        <w:t>ă</w:t>
      </w:r>
      <w:r w:rsidRPr="00CA44FA">
        <w:t xml:space="preserve"> a deșeurilor municipale</w:t>
      </w:r>
      <w:r w:rsidR="007F2C2D" w:rsidRPr="00CA44FA">
        <w:t>,</w:t>
      </w:r>
      <w:r w:rsidRPr="00CA44FA">
        <w:t xml:space="preserve"> fracția uscată</w:t>
      </w:r>
      <w:r w:rsidR="007F2C2D" w:rsidRPr="00CA44FA">
        <w:t>,</w:t>
      </w:r>
      <w:r w:rsidRPr="00CA44FA">
        <w:t xml:space="preserve"> pe tipuri și categorii, </w:t>
      </w:r>
      <w:r w:rsidR="007F2C2D" w:rsidRPr="00CA44FA">
        <w:t>din care să rezulte minim cele 4 categorii descrise la alin. (6) al art. 2 din Legea 101/2006</w:t>
      </w:r>
      <w:r w:rsidRPr="00CA44FA">
        <w:t>;</w:t>
      </w:r>
    </w:p>
    <w:p w14:paraId="0BEAE49E" w14:textId="5AEDE659" w:rsidR="00B12734" w:rsidRDefault="00B12734" w:rsidP="007112AB">
      <w:pPr>
        <w:pStyle w:val="ListParagraph"/>
        <w:numPr>
          <w:ilvl w:val="1"/>
          <w:numId w:val="19"/>
        </w:numPr>
      </w:pPr>
      <w:r w:rsidRPr="00CA44FA">
        <w:t>transportul</w:t>
      </w:r>
      <w:r w:rsidR="007F2C2D" w:rsidRPr="00CA44FA">
        <w:t xml:space="preserve"> și eliminarea</w:t>
      </w:r>
      <w:r w:rsidRPr="00CA44FA">
        <w:t xml:space="preserve"> către depozitul </w:t>
      </w:r>
      <w:r w:rsidR="007F2C2D" w:rsidRPr="00CA44FA">
        <w:t>ecologic din cadrul CMID Moara</w:t>
      </w:r>
      <w:r w:rsidRPr="00CA44FA">
        <w:t xml:space="preserve"> a deșeurilor nereciclabile, rezultate in urma procesului de sortare;</w:t>
      </w:r>
    </w:p>
    <w:p w14:paraId="73AACAFB" w14:textId="17ADDF14" w:rsidR="0086044E" w:rsidRPr="00CA44FA" w:rsidRDefault="0086044E" w:rsidP="007112AB">
      <w:pPr>
        <w:pStyle w:val="ListParagraph"/>
        <w:numPr>
          <w:ilvl w:val="1"/>
          <w:numId w:val="19"/>
        </w:numPr>
      </w:pPr>
      <w:r>
        <w:t>transportul materialelor reciclabile la reciclatorul final;</w:t>
      </w:r>
    </w:p>
    <w:p w14:paraId="6D6490A7" w14:textId="77777777" w:rsidR="00B12734" w:rsidRPr="00CA44FA" w:rsidRDefault="00B12734" w:rsidP="00B12734">
      <w:pPr>
        <w:pStyle w:val="Heading4"/>
      </w:pPr>
    </w:p>
    <w:p w14:paraId="783CA2B8" w14:textId="153710EA" w:rsidR="00B12734" w:rsidRPr="00CA44FA" w:rsidRDefault="00B12734" w:rsidP="00B12734">
      <w:r w:rsidRPr="00CA44FA">
        <w:t>Operatorul serviciului de salubrizare, pentru activitatea ,,Sortarea de</w:t>
      </w:r>
      <w:r w:rsidRPr="00CA44FA">
        <w:rPr>
          <w:rFonts w:cs="Calibri Light"/>
        </w:rPr>
        <w:t>ș</w:t>
      </w:r>
      <w:r w:rsidRPr="00CA44FA">
        <w:t>eurilor municipale fracția  uscată" va asigura:</w:t>
      </w:r>
    </w:p>
    <w:p w14:paraId="6D47232B" w14:textId="184D07BD" w:rsidR="00B12734" w:rsidRPr="00CA44FA" w:rsidRDefault="00B12734" w:rsidP="007112AB">
      <w:pPr>
        <w:pStyle w:val="ListParagraph"/>
        <w:numPr>
          <w:ilvl w:val="0"/>
          <w:numId w:val="20"/>
        </w:numPr>
      </w:pPr>
      <w:r w:rsidRPr="00CA44FA">
        <w:t xml:space="preserve">o dotare proprie cu instalații și echipamente specifice necesare pentru prestarea </w:t>
      </w:r>
      <w:r w:rsidR="00430EA4" w:rsidRPr="00CA44FA">
        <w:t>activităților</w:t>
      </w:r>
      <w:r w:rsidRPr="00CA44FA">
        <w:t>. Loca</w:t>
      </w:r>
      <w:r w:rsidR="00430EA4" w:rsidRPr="00CA44FA">
        <w:t>ț</w:t>
      </w:r>
      <w:r w:rsidRPr="00CA44FA">
        <w:t>ia punctului de sortare trebuie s</w:t>
      </w:r>
      <w:r w:rsidR="00430EA4" w:rsidRPr="00CA44FA">
        <w:t>ă</w:t>
      </w:r>
      <w:r w:rsidRPr="00CA44FA">
        <w:t xml:space="preserve"> </w:t>
      </w:r>
      <w:r w:rsidR="00430EA4" w:rsidRPr="00CA44FA">
        <w:t>îndeplinească</w:t>
      </w:r>
      <w:r w:rsidRPr="00CA44FA">
        <w:t xml:space="preserve"> condi</w:t>
      </w:r>
      <w:r w:rsidR="00430EA4" w:rsidRPr="00CA44FA">
        <w:t>ț</w:t>
      </w:r>
      <w:r w:rsidRPr="00CA44FA">
        <w:t xml:space="preserve">ii minime tehnice </w:t>
      </w:r>
      <w:r w:rsidR="00430EA4" w:rsidRPr="00CA44FA">
        <w:rPr>
          <w:rFonts w:cs="Calibri Light"/>
        </w:rPr>
        <w:t>ș</w:t>
      </w:r>
      <w:r w:rsidR="00430EA4" w:rsidRPr="00CA44FA">
        <w:t>i de mediu</w:t>
      </w:r>
      <w:r w:rsidRPr="00CA44FA">
        <w:t>. In ofe</w:t>
      </w:r>
      <w:r w:rsidR="00430EA4" w:rsidRPr="00CA44FA">
        <w:t>r</w:t>
      </w:r>
      <w:r w:rsidRPr="00CA44FA">
        <w:t>ta tehnica, ofertantul va preciza Punctul de sortare propus</w:t>
      </w:r>
      <w:r w:rsidR="00430EA4" w:rsidRPr="00CA44FA">
        <w:t xml:space="preserve"> pentru efectuarea serviciului, inclusiv Autorizația de mediu</w:t>
      </w:r>
      <w:r w:rsidR="00C37B27">
        <w:t>.</w:t>
      </w:r>
    </w:p>
    <w:p w14:paraId="5D1D1185" w14:textId="5E56E034" w:rsidR="00B12734" w:rsidRPr="00CA44FA" w:rsidRDefault="00B12734" w:rsidP="007112AB">
      <w:pPr>
        <w:pStyle w:val="ListParagraph"/>
        <w:numPr>
          <w:ilvl w:val="0"/>
          <w:numId w:val="20"/>
        </w:numPr>
      </w:pPr>
      <w:r w:rsidRPr="00CA44FA">
        <w:t>respectarea legisla</w:t>
      </w:r>
      <w:r w:rsidR="00430EA4" w:rsidRPr="00CA44FA">
        <w:t>ț</w:t>
      </w:r>
      <w:r w:rsidRPr="00CA44FA">
        <w:t>iei, normelor, prescrip</w:t>
      </w:r>
      <w:r w:rsidR="00430EA4" w:rsidRPr="00CA44FA">
        <w:t>ț</w:t>
      </w:r>
      <w:r w:rsidRPr="00CA44FA">
        <w:t xml:space="preserve">iilor </w:t>
      </w:r>
      <w:r w:rsidR="00430EA4" w:rsidRPr="00CA44FA">
        <w:t>ș</w:t>
      </w:r>
      <w:r w:rsidRPr="00CA44FA">
        <w:t>i regulamentelor privind igiena muncii. prote</w:t>
      </w:r>
      <w:r w:rsidR="00430EA4" w:rsidRPr="00CA44FA">
        <w:t>cț</w:t>
      </w:r>
      <w:r w:rsidRPr="00CA44FA">
        <w:t xml:space="preserve">ia muncii, </w:t>
      </w:r>
      <w:r w:rsidR="00430EA4" w:rsidRPr="00CA44FA">
        <w:t>gospodărirea</w:t>
      </w:r>
      <w:r w:rsidRPr="00CA44FA">
        <w:t xml:space="preserve"> apelor, prote</w:t>
      </w:r>
      <w:r w:rsidR="00430EA4" w:rsidRPr="00CA44FA">
        <w:t xml:space="preserve">cția mediului, </w:t>
      </w:r>
      <w:r w:rsidRPr="00CA44FA">
        <w:t xml:space="preserve">prevenirea </w:t>
      </w:r>
      <w:r w:rsidR="00430EA4" w:rsidRPr="00CA44FA">
        <w:t>ș</w:t>
      </w:r>
      <w:r w:rsidRPr="00CA44FA">
        <w:t>i combaterea incendiilor;</w:t>
      </w:r>
    </w:p>
    <w:p w14:paraId="3F36008B" w14:textId="1C63AAB6" w:rsidR="00B12734" w:rsidRPr="00CA44FA" w:rsidRDefault="00B12734" w:rsidP="007112AB">
      <w:pPr>
        <w:pStyle w:val="ListParagraph"/>
        <w:numPr>
          <w:ilvl w:val="0"/>
          <w:numId w:val="20"/>
        </w:numPr>
      </w:pPr>
      <w:r w:rsidRPr="00CA44FA">
        <w:t xml:space="preserve">exploatarea, </w:t>
      </w:r>
      <w:r w:rsidR="00430EA4" w:rsidRPr="00CA44FA">
        <w:t>întreținerea</w:t>
      </w:r>
      <w:r w:rsidRPr="00CA44FA">
        <w:t xml:space="preserve"> </w:t>
      </w:r>
      <w:r w:rsidR="00430EA4" w:rsidRPr="00CA44FA">
        <w:t>ș</w:t>
      </w:r>
      <w:r w:rsidRPr="00CA44FA">
        <w:t>i repara</w:t>
      </w:r>
      <w:r w:rsidR="00430EA4" w:rsidRPr="00CA44FA">
        <w:t>ț</w:t>
      </w:r>
      <w:r w:rsidRPr="00CA44FA">
        <w:t>ia instala</w:t>
      </w:r>
      <w:r w:rsidR="00430EA4" w:rsidRPr="00CA44FA">
        <w:t>ț</w:t>
      </w:r>
      <w:r w:rsidRPr="00CA44FA">
        <w:t xml:space="preserve">iilor </w:t>
      </w:r>
      <w:r w:rsidR="00430EA4" w:rsidRPr="00CA44FA">
        <w:t>ș</w:t>
      </w:r>
      <w:r w:rsidRPr="00CA44FA">
        <w:t>i utilajelor cu personal autorizat;</w:t>
      </w:r>
    </w:p>
    <w:p w14:paraId="15BFBD8C" w14:textId="416AF41D" w:rsidR="00B12734" w:rsidRPr="00CA44FA" w:rsidRDefault="00B12734" w:rsidP="007112AB">
      <w:pPr>
        <w:pStyle w:val="ListParagraph"/>
        <w:numPr>
          <w:ilvl w:val="0"/>
          <w:numId w:val="20"/>
        </w:numPr>
      </w:pPr>
      <w:r w:rsidRPr="00CA44FA">
        <w:t>respect</w:t>
      </w:r>
      <w:r w:rsidR="00430EA4" w:rsidRPr="00CA44FA">
        <w:t>area indicatorilor de performanță</w:t>
      </w:r>
      <w:r w:rsidRPr="00CA44FA">
        <w:t xml:space="preserve"> </w:t>
      </w:r>
      <w:r w:rsidR="00430EA4" w:rsidRPr="00CA44FA">
        <w:t>ș</w:t>
      </w:r>
      <w:r w:rsidRPr="00CA44FA">
        <w:t>i calitate stabili</w:t>
      </w:r>
      <w:r w:rsidR="00430EA4" w:rsidRPr="00CA44FA">
        <w:t>ș</w:t>
      </w:r>
      <w:r w:rsidRPr="00CA44FA">
        <w:t xml:space="preserve">i prin Regulamentul Serviciului public de salubrizare a </w:t>
      </w:r>
      <w:r w:rsidR="00136046">
        <w:t>UAT Stroiești</w:t>
      </w:r>
      <w:r w:rsidR="000377F8">
        <w:t>;</w:t>
      </w:r>
    </w:p>
    <w:p w14:paraId="77D770A8" w14:textId="37A2B2F8" w:rsidR="00B12734" w:rsidRPr="00CA44FA" w:rsidRDefault="00B12734" w:rsidP="007112AB">
      <w:pPr>
        <w:pStyle w:val="ListParagraph"/>
        <w:numPr>
          <w:ilvl w:val="0"/>
          <w:numId w:val="20"/>
        </w:numPr>
      </w:pPr>
      <w:r w:rsidRPr="00CA44FA">
        <w:t>furnizarea c</w:t>
      </w:r>
      <w:r w:rsidR="00430EA4" w:rsidRPr="00CA44FA">
        <w:t>ă</w:t>
      </w:r>
      <w:r w:rsidRPr="00CA44FA">
        <w:t xml:space="preserve">tre autoritatea </w:t>
      </w:r>
      <w:r w:rsidR="00430EA4" w:rsidRPr="00CA44FA">
        <w:t>locală,</w:t>
      </w:r>
      <w:r w:rsidRPr="00CA44FA">
        <w:t xml:space="preserve"> A.N.R.S.C., a informa</w:t>
      </w:r>
      <w:r w:rsidR="00430EA4" w:rsidRPr="00CA44FA">
        <w:t>ț</w:t>
      </w:r>
      <w:r w:rsidRPr="00CA44FA">
        <w:t xml:space="preserve">iilor solicitate </w:t>
      </w:r>
      <w:r w:rsidR="00430EA4" w:rsidRPr="00CA44FA">
        <w:rPr>
          <w:rFonts w:cs="Calibri Light"/>
        </w:rPr>
        <w:t>ș</w:t>
      </w:r>
      <w:r w:rsidRPr="00CA44FA">
        <w:t>i accesul la documenta</w:t>
      </w:r>
      <w:r w:rsidR="00430EA4" w:rsidRPr="00CA44FA">
        <w:t>ț</w:t>
      </w:r>
      <w:r w:rsidRPr="00CA44FA">
        <w:t xml:space="preserve">iile </w:t>
      </w:r>
      <w:r w:rsidR="00430EA4" w:rsidRPr="00CA44FA">
        <w:t>ș</w:t>
      </w:r>
      <w:r w:rsidRPr="00CA44FA">
        <w:t xml:space="preserve">i la actele individuale pe baza </w:t>
      </w:r>
      <w:r w:rsidR="00430EA4" w:rsidRPr="00CA44FA">
        <w:t>cărora</w:t>
      </w:r>
      <w:r w:rsidRPr="00CA44FA">
        <w:t xml:space="preserve"> </w:t>
      </w:r>
      <w:r w:rsidR="00430EA4" w:rsidRPr="00CA44FA">
        <w:t>prestează</w:t>
      </w:r>
      <w:r w:rsidRPr="00CA44FA">
        <w:t xml:space="preserve"> serviciul de salubrizare, in cond</w:t>
      </w:r>
      <w:r w:rsidR="00430EA4" w:rsidRPr="00CA44FA">
        <w:t>ițiile</w:t>
      </w:r>
      <w:r w:rsidRPr="00CA44FA">
        <w:t xml:space="preserve"> legii;</w:t>
      </w:r>
    </w:p>
    <w:p w14:paraId="1F09E434" w14:textId="25EE4F23" w:rsidR="00B12734" w:rsidRPr="00CA44FA" w:rsidRDefault="00B12734" w:rsidP="007112AB">
      <w:pPr>
        <w:pStyle w:val="ListParagraph"/>
        <w:numPr>
          <w:ilvl w:val="0"/>
          <w:numId w:val="20"/>
        </w:numPr>
      </w:pPr>
      <w:r w:rsidRPr="00CA44FA">
        <w:t>respectarea angajamentelor asumate prin contractele de prestare a serviciului de salubrizare</w:t>
      </w:r>
      <w:r w:rsidR="000377F8">
        <w:t>;</w:t>
      </w:r>
    </w:p>
    <w:p w14:paraId="59846C71" w14:textId="2786FD1E" w:rsidR="00B12734" w:rsidRPr="00CA44FA" w:rsidRDefault="00430EA4" w:rsidP="007112AB">
      <w:pPr>
        <w:pStyle w:val="ListParagraph"/>
        <w:numPr>
          <w:ilvl w:val="0"/>
          <w:numId w:val="20"/>
        </w:numPr>
      </w:pPr>
      <w:r w:rsidRPr="00CA44FA">
        <w:t>aplicarea de metode perform</w:t>
      </w:r>
      <w:r w:rsidR="00B12734" w:rsidRPr="00CA44FA">
        <w:t>ante de management care s</w:t>
      </w:r>
      <w:r w:rsidRPr="00CA44FA">
        <w:t>ă</w:t>
      </w:r>
      <w:r w:rsidR="00B12734" w:rsidRPr="00CA44FA">
        <w:t xml:space="preserve"> conduc</w:t>
      </w:r>
      <w:r w:rsidRPr="00CA44FA">
        <w:t>ă</w:t>
      </w:r>
      <w:r w:rsidR="00B12734" w:rsidRPr="00CA44FA">
        <w:t xml:space="preserve"> la </w:t>
      </w:r>
      <w:r w:rsidRPr="00CA44FA">
        <w:t>reducerea</w:t>
      </w:r>
      <w:r w:rsidR="00B12734" w:rsidRPr="00CA44FA">
        <w:t xml:space="preserve"> costurilor de operare;</w:t>
      </w:r>
    </w:p>
    <w:p w14:paraId="484104D1" w14:textId="0C5C58A5" w:rsidR="00B12734" w:rsidRPr="00CA44FA" w:rsidRDefault="00B12734" w:rsidP="007112AB">
      <w:pPr>
        <w:pStyle w:val="ListParagraph"/>
        <w:numPr>
          <w:ilvl w:val="0"/>
          <w:numId w:val="20"/>
        </w:numPr>
      </w:pPr>
      <w:r w:rsidRPr="00CA44FA">
        <w:t xml:space="preserve">elaborarea planurilor anuale de revizii </w:t>
      </w:r>
      <w:r w:rsidR="00430EA4" w:rsidRPr="00CA44FA">
        <w:t>ș</w:t>
      </w:r>
      <w:r w:rsidRPr="00CA44FA">
        <w:t>i repara</w:t>
      </w:r>
      <w:r w:rsidR="00430EA4" w:rsidRPr="00CA44FA">
        <w:t>ț</w:t>
      </w:r>
      <w:r w:rsidRPr="00CA44FA">
        <w:t xml:space="preserve">ii executate cu forte proprii </w:t>
      </w:r>
      <w:r w:rsidR="00430EA4" w:rsidRPr="00CA44FA">
        <w:t>ș</w:t>
      </w:r>
      <w:r w:rsidRPr="00CA44FA">
        <w:t>i cu te</w:t>
      </w:r>
      <w:r w:rsidR="00430EA4" w:rsidRPr="00CA44FA">
        <w:t>rț</w:t>
      </w:r>
      <w:r w:rsidRPr="00CA44FA">
        <w:t>i;</w:t>
      </w:r>
    </w:p>
    <w:p w14:paraId="3D534E00" w14:textId="035ED8A5" w:rsidR="00B12734" w:rsidRPr="00CA44FA" w:rsidRDefault="00430EA4" w:rsidP="007112AB">
      <w:pPr>
        <w:pStyle w:val="ListParagraph"/>
        <w:numPr>
          <w:ilvl w:val="0"/>
          <w:numId w:val="20"/>
        </w:numPr>
      </w:pPr>
      <w:r w:rsidRPr="00CA44FA">
        <w:t>ț</w:t>
      </w:r>
      <w:r w:rsidR="00B12734" w:rsidRPr="00CA44FA">
        <w:t>inerea unei eviden</w:t>
      </w:r>
      <w:r w:rsidRPr="00CA44FA">
        <w:t>ț</w:t>
      </w:r>
      <w:r w:rsidR="00B12734" w:rsidRPr="00CA44FA">
        <w:t>e a gestiunii de</w:t>
      </w:r>
      <w:r w:rsidRPr="00CA44FA">
        <w:t>ș</w:t>
      </w:r>
      <w:r w:rsidR="00B12734" w:rsidRPr="00CA44FA">
        <w:t xml:space="preserve">eurilor </w:t>
      </w:r>
      <w:r w:rsidRPr="00CA44FA">
        <w:t>ș</w:t>
      </w:r>
      <w:r w:rsidR="00B12734" w:rsidRPr="00CA44FA">
        <w:t>i raportarea periodic</w:t>
      </w:r>
      <w:r w:rsidRPr="00CA44FA">
        <w:t>ă</w:t>
      </w:r>
      <w:r w:rsidR="00B12734" w:rsidRPr="00CA44FA">
        <w:t xml:space="preserve"> a situa</w:t>
      </w:r>
      <w:r w:rsidRPr="00CA44FA">
        <w:t>ț</w:t>
      </w:r>
      <w:r w:rsidR="00B12734" w:rsidRPr="00CA44FA">
        <w:t>iei autori</w:t>
      </w:r>
      <w:r w:rsidRPr="00CA44FA">
        <w:t>tăților</w:t>
      </w:r>
      <w:r w:rsidR="00B12734" w:rsidRPr="00CA44FA">
        <w:t xml:space="preserve"> competente, conform </w:t>
      </w:r>
      <w:r w:rsidRPr="00CA44FA">
        <w:t>reglementărilor</w:t>
      </w:r>
      <w:r w:rsidR="00B12734" w:rsidRPr="00CA44FA">
        <w:t xml:space="preserve"> in vigoare;</w:t>
      </w:r>
    </w:p>
    <w:p w14:paraId="7C90A903" w14:textId="6B44A974" w:rsidR="00B12734" w:rsidRPr="00CA44FA" w:rsidRDefault="00B12734" w:rsidP="007112AB">
      <w:pPr>
        <w:pStyle w:val="ListParagraph"/>
        <w:numPr>
          <w:ilvl w:val="0"/>
          <w:numId w:val="20"/>
        </w:numPr>
      </w:pPr>
      <w:r w:rsidRPr="00CA44FA">
        <w:t>personalul necesar pentru prestarea activit</w:t>
      </w:r>
      <w:r w:rsidR="00430EA4" w:rsidRPr="00CA44FA">
        <w:t>ăților</w:t>
      </w:r>
      <w:r w:rsidRPr="00CA44FA">
        <w:t>;</w:t>
      </w:r>
    </w:p>
    <w:p w14:paraId="284B29AD" w14:textId="7DB97F78" w:rsidR="00C20D2A" w:rsidRPr="00CA44FA" w:rsidRDefault="00C20D2A" w:rsidP="008A676B">
      <w:pPr>
        <w:pStyle w:val="Heading4"/>
      </w:pPr>
    </w:p>
    <w:p w14:paraId="6E9C0B1E" w14:textId="2C3F169E" w:rsidR="00C20D2A" w:rsidRPr="00CA44FA" w:rsidRDefault="008A676B" w:rsidP="00594DDD">
      <w:pPr>
        <w:pStyle w:val="BodyText"/>
      </w:pPr>
      <w:r w:rsidRPr="00CA44FA">
        <w:t>Operatorul va face dovada deținerii unei stații de sortare autorizate, în condițiile legii pentru acest serviciu.</w:t>
      </w:r>
    </w:p>
    <w:p w14:paraId="4AF7DC78" w14:textId="41165C72" w:rsidR="00C20D2A" w:rsidRPr="00CA44FA" w:rsidRDefault="00C20D2A" w:rsidP="008A676B">
      <w:pPr>
        <w:pStyle w:val="Heading4"/>
      </w:pPr>
    </w:p>
    <w:p w14:paraId="099172FF" w14:textId="0CF77F8C" w:rsidR="00C20D2A" w:rsidRPr="00CA44FA" w:rsidRDefault="00E904B2" w:rsidP="00594DDD">
      <w:pPr>
        <w:pStyle w:val="BodyText"/>
      </w:pPr>
      <w:r w:rsidRPr="000377F8">
        <w:t>C</w:t>
      </w:r>
      <w:r w:rsidR="00405D58" w:rsidRPr="000377F8">
        <w:t>antit</w:t>
      </w:r>
      <w:r w:rsidR="007F2C2D" w:rsidRPr="000377F8">
        <w:t>atea anuală</w:t>
      </w:r>
      <w:r w:rsidR="00405D58" w:rsidRPr="000377F8">
        <w:t xml:space="preserve"> </w:t>
      </w:r>
      <w:r w:rsidR="004F47C7" w:rsidRPr="000377F8">
        <w:t>de deșeuri municipale, fracția USCATĂ,</w:t>
      </w:r>
      <w:r w:rsidR="00405D58" w:rsidRPr="000377F8">
        <w:t xml:space="preserve"> </w:t>
      </w:r>
      <w:r w:rsidRPr="000377F8">
        <w:t>care</w:t>
      </w:r>
      <w:r w:rsidR="00405D58" w:rsidRPr="000377F8">
        <w:t xml:space="preserve"> se </w:t>
      </w:r>
      <w:r w:rsidR="007F2C2D" w:rsidRPr="000377F8">
        <w:t>va</w:t>
      </w:r>
      <w:r w:rsidR="00405D58" w:rsidRPr="000377F8">
        <w:t xml:space="preserve"> sorta </w:t>
      </w:r>
      <w:r w:rsidR="007F2C2D" w:rsidRPr="000377F8">
        <w:t>este cea</w:t>
      </w:r>
      <w:r w:rsidR="00405D58" w:rsidRPr="000377F8">
        <w:t xml:space="preserve"> specificat</w:t>
      </w:r>
      <w:r w:rsidR="007F2C2D" w:rsidRPr="000377F8">
        <w:t>ă</w:t>
      </w:r>
      <w:r w:rsidR="00405D58" w:rsidRPr="000377F8">
        <w:t xml:space="preserve"> în anexa nr. </w:t>
      </w:r>
      <w:r w:rsidR="005A6F2E" w:rsidRPr="000377F8">
        <w:t>4</w:t>
      </w:r>
      <w:r w:rsidR="00405D58" w:rsidRPr="000377F8">
        <w:t xml:space="preserve"> la prezentul </w:t>
      </w:r>
      <w:r w:rsidR="005A6F2E" w:rsidRPr="000377F8">
        <w:t>C</w:t>
      </w:r>
      <w:r w:rsidR="00405D58" w:rsidRPr="000377F8">
        <w:t>aiet de</w:t>
      </w:r>
      <w:r w:rsidR="00405D58" w:rsidRPr="000377F8">
        <w:rPr>
          <w:spacing w:val="51"/>
        </w:rPr>
        <w:t xml:space="preserve"> </w:t>
      </w:r>
      <w:r w:rsidR="004F47C7" w:rsidRPr="000377F8">
        <w:t>sarcini</w:t>
      </w:r>
      <w:r w:rsidR="005A6F2E" w:rsidRPr="000377F8">
        <w:t>.</w:t>
      </w:r>
    </w:p>
    <w:p w14:paraId="053ABC50" w14:textId="77777777" w:rsidR="007F2C2D" w:rsidRPr="00CA44FA" w:rsidRDefault="007F2C2D" w:rsidP="007F2C2D">
      <w:pPr>
        <w:pStyle w:val="Heading4"/>
      </w:pPr>
    </w:p>
    <w:p w14:paraId="52B5E99C" w14:textId="68F4DD4D" w:rsidR="007F2C2D" w:rsidRPr="00CA44FA" w:rsidRDefault="007F2C2D" w:rsidP="007F2C2D">
      <w:r w:rsidRPr="00CA44FA">
        <w:t xml:space="preserve">Gestiunea deșeurilor reciclabile rezultate in urma sortării îi revine operatorului. </w:t>
      </w:r>
    </w:p>
    <w:p w14:paraId="3956EE4D" w14:textId="7C8A8C6A" w:rsidR="007F2C2D" w:rsidRPr="00CA44FA" w:rsidRDefault="007F2C2D" w:rsidP="007F2C2D">
      <w:r w:rsidRPr="000377F8">
        <w:rPr>
          <w:b/>
        </w:rPr>
        <w:t>Eficienta in sortare</w:t>
      </w:r>
      <w:r w:rsidRPr="00CA44FA">
        <w:t>. Pentru de</w:t>
      </w:r>
      <w:r w:rsidRPr="00CA44FA">
        <w:rPr>
          <w:rFonts w:cs="Calibri Light"/>
        </w:rPr>
        <w:t>ș</w:t>
      </w:r>
      <w:r w:rsidRPr="00CA44FA">
        <w:t>eurile municipale fracția uscată cantitatea de de</w:t>
      </w:r>
      <w:r w:rsidRPr="00CA44FA">
        <w:rPr>
          <w:rFonts w:cs="Calibri Light"/>
        </w:rPr>
        <w:t>ș</w:t>
      </w:r>
      <w:r w:rsidRPr="00CA44FA">
        <w:t>euri pregătite pentru reutilizare și reciclare, netransportate la depozitul din cadrul CMID Moara, va reprezenta minim 75% din cantitatea totala de deșeuri municipale fracția uscata acceptată in punctul de sortare. Acest indicator se va determina anual.</w:t>
      </w:r>
    </w:p>
    <w:p w14:paraId="7894B902" w14:textId="45980F61" w:rsidR="007F2C2D" w:rsidRPr="00CA44FA" w:rsidRDefault="007F2C2D" w:rsidP="007F2C2D">
      <w:r w:rsidRPr="00CA44FA">
        <w:t>Operatorul va prezenta, în cadrul propunerii tehnice, o procedură de lucră, pentru acceptarea deșeurilor municipale, fracția uscată, în stația de sortare.</w:t>
      </w:r>
    </w:p>
    <w:p w14:paraId="4DD44C82" w14:textId="0B25292E" w:rsidR="00C20D2A" w:rsidRPr="00CA44FA" w:rsidRDefault="00C20D2A" w:rsidP="004F47C7">
      <w:pPr>
        <w:pStyle w:val="Heading4"/>
      </w:pPr>
    </w:p>
    <w:p w14:paraId="42A2D660" w14:textId="5AE44991" w:rsidR="00E904B2" w:rsidRPr="00CA44FA" w:rsidRDefault="00E904B2" w:rsidP="00E904B2">
      <w:r w:rsidRPr="00CA44FA">
        <w:t xml:space="preserve">Autoritatea locală a </w:t>
      </w:r>
      <w:r w:rsidR="00136046">
        <w:t>UAT Stroiești</w:t>
      </w:r>
      <w:r w:rsidR="000377F8">
        <w:t>, jud. Suceava</w:t>
      </w:r>
      <w:r w:rsidRPr="00CA44FA">
        <w:t xml:space="preserve"> dorește să încheie contracte cu </w:t>
      </w:r>
      <w:r w:rsidRPr="000377F8">
        <w:rPr>
          <w:b/>
        </w:rPr>
        <w:t>Organizații de Implem</w:t>
      </w:r>
      <w:r w:rsidR="000377F8" w:rsidRPr="000377F8">
        <w:rPr>
          <w:b/>
        </w:rPr>
        <w:t>entare a Răspunderii Extinse a Producătorului</w:t>
      </w:r>
      <w:r w:rsidR="000377F8">
        <w:t xml:space="preserve"> </w:t>
      </w:r>
      <w:r w:rsidRPr="00CA44FA">
        <w:t xml:space="preserve">în vederea recuperării cheltuielilor generate de colectarea, transportul, sortarea și pregătirea pentru reutilizare </w:t>
      </w:r>
      <w:r w:rsidR="007F2C2D" w:rsidRPr="00CA44FA">
        <w:t>și</w:t>
      </w:r>
      <w:r w:rsidRPr="00CA44FA">
        <w:t xml:space="preserve"> reciclare a deșeurilor de ambalaje din deșeurile reciclabile rezultate în urma sortării. În acest sens, operatorul va prezenta procedura de lucru </w:t>
      </w:r>
      <w:r w:rsidR="00364B33" w:rsidRPr="00CA44FA">
        <w:t>pentru realizarea acestui deziderat.</w:t>
      </w:r>
    </w:p>
    <w:p w14:paraId="2DE22D59" w14:textId="77777777" w:rsidR="00D96EC3" w:rsidRPr="00CA44FA" w:rsidRDefault="00D96EC3" w:rsidP="00E904B2"/>
    <w:p w14:paraId="58F282CD" w14:textId="79069BBA" w:rsidR="00D96EC3" w:rsidRPr="00CA44FA" w:rsidRDefault="00D96EC3" w:rsidP="00D96EC3">
      <w:pPr>
        <w:pStyle w:val="Heading1"/>
      </w:pPr>
      <w:r w:rsidRPr="00CA44FA">
        <w:lastRenderedPageBreak/>
        <w:t>Capitolul IV – Aspecte procedurale</w:t>
      </w:r>
    </w:p>
    <w:p w14:paraId="336B52B8" w14:textId="5C99DB73" w:rsidR="00D96EC3" w:rsidRPr="00CA44FA" w:rsidRDefault="00D96EC3" w:rsidP="0085610A">
      <w:pPr>
        <w:pStyle w:val="Heading2"/>
      </w:pPr>
      <w:r w:rsidRPr="00CA44FA">
        <w:t xml:space="preserve">Perioada de mobilizare </w:t>
      </w:r>
      <w:r w:rsidR="0085610A" w:rsidRPr="00CA44FA">
        <w:t>ș</w:t>
      </w:r>
      <w:r w:rsidRPr="00CA44FA">
        <w:t xml:space="preserve">i data programata pentru </w:t>
      </w:r>
      <w:r w:rsidR="0085610A" w:rsidRPr="00CA44FA">
        <w:t>începere</w:t>
      </w:r>
    </w:p>
    <w:p w14:paraId="1584BBFF" w14:textId="77777777" w:rsidR="0085610A" w:rsidRPr="00CA44FA" w:rsidRDefault="0085610A" w:rsidP="0085610A">
      <w:pPr>
        <w:pStyle w:val="Heading4"/>
      </w:pPr>
    </w:p>
    <w:p w14:paraId="4B32DAF4" w14:textId="776BA761" w:rsidR="00D96EC3" w:rsidRPr="00CA44FA" w:rsidRDefault="00D96EC3" w:rsidP="0085610A">
      <w:r w:rsidRPr="00CA44FA">
        <w:t xml:space="preserve">Perioada de mobilizare </w:t>
      </w:r>
      <w:r w:rsidR="0085610A" w:rsidRPr="00CA44FA">
        <w:t>reprezintă</w:t>
      </w:r>
      <w:r w:rsidRPr="00CA44FA">
        <w:t xml:space="preserve"> perioa</w:t>
      </w:r>
      <w:r w:rsidR="0085610A" w:rsidRPr="00CA44FA">
        <w:t>da</w:t>
      </w:r>
      <w:r w:rsidRPr="00CA44FA">
        <w:t xml:space="preserve"> </w:t>
      </w:r>
      <w:r w:rsidR="0085610A" w:rsidRPr="00CA44FA">
        <w:t>dintre</w:t>
      </w:r>
      <w:r w:rsidRPr="00CA44FA">
        <w:t xml:space="preserve"> data </w:t>
      </w:r>
      <w:r w:rsidR="0085610A" w:rsidRPr="00CA44FA">
        <w:t>semnării</w:t>
      </w:r>
      <w:r w:rsidRPr="00CA44FA">
        <w:t xml:space="preserve"> contractului </w:t>
      </w:r>
      <w:r w:rsidR="0085610A" w:rsidRPr="00CA44FA">
        <w:t>ș</w:t>
      </w:r>
      <w:r w:rsidRPr="00CA44FA">
        <w:t xml:space="preserve">i data de </w:t>
      </w:r>
      <w:r w:rsidR="0085610A" w:rsidRPr="00CA44FA">
        <w:t>începere</w:t>
      </w:r>
      <w:r w:rsidRPr="00CA44FA">
        <w:t xml:space="preserve"> a </w:t>
      </w:r>
      <w:r w:rsidR="0085610A" w:rsidRPr="00CA44FA">
        <w:t>activității</w:t>
      </w:r>
      <w:r w:rsidRPr="00CA44FA">
        <w:t xml:space="preserve"> </w:t>
      </w:r>
      <w:r w:rsidR="0085610A" w:rsidRPr="00CA44FA">
        <w:t>ș</w:t>
      </w:r>
      <w:r w:rsidRPr="00CA44FA">
        <w:t xml:space="preserve">i va fi de maxim </w:t>
      </w:r>
      <w:r w:rsidR="0085610A" w:rsidRPr="00CA44FA">
        <w:t>15</w:t>
      </w:r>
      <w:r w:rsidRPr="00CA44FA">
        <w:t xml:space="preserve"> </w:t>
      </w:r>
      <w:r w:rsidR="0085610A" w:rsidRPr="00CA44FA">
        <w:t>zile de la semnarea contractului. Î</w:t>
      </w:r>
      <w:r w:rsidRPr="00CA44FA">
        <w:t>n timpul perioadei de mobilizare, Operatorul, de comun acord cu autoritatea publica locala a</w:t>
      </w:r>
      <w:r w:rsidR="000377F8">
        <w:t xml:space="preserve"> </w:t>
      </w:r>
      <w:r w:rsidR="00136046">
        <w:t>UAT Stroiești</w:t>
      </w:r>
      <w:r w:rsidRPr="00CA44FA">
        <w:t xml:space="preserve"> va anun</w:t>
      </w:r>
      <w:r w:rsidR="0085610A" w:rsidRPr="00CA44FA">
        <w:t>ț</w:t>
      </w:r>
      <w:r w:rsidRPr="00CA44FA">
        <w:t>a generatorii de de</w:t>
      </w:r>
      <w:r w:rsidR="0085610A" w:rsidRPr="00CA44FA">
        <w:t>ș</w:t>
      </w:r>
      <w:r w:rsidRPr="00CA44FA">
        <w:t xml:space="preserve">euri in </w:t>
      </w:r>
      <w:r w:rsidR="0085610A" w:rsidRPr="00CA44FA">
        <w:t>legătură</w:t>
      </w:r>
      <w:r w:rsidRPr="00CA44FA">
        <w:t xml:space="preserve"> cu </w:t>
      </w:r>
      <w:r w:rsidR="0085610A" w:rsidRPr="00CA44FA">
        <w:t>detaliile</w:t>
      </w:r>
      <w:r w:rsidRPr="00CA44FA">
        <w:t xml:space="preserve"> servicii</w:t>
      </w:r>
      <w:r w:rsidR="0085610A" w:rsidRPr="00CA44FA">
        <w:t>lor</w:t>
      </w:r>
      <w:r w:rsidRPr="00CA44FA">
        <w:t xml:space="preserve"> de baza care fac obiectul Contractului </w:t>
      </w:r>
      <w:r w:rsidR="0085610A" w:rsidRPr="00CA44FA">
        <w:t>ș</w:t>
      </w:r>
      <w:r w:rsidRPr="00CA44FA">
        <w:t xml:space="preserve">i va planifica </w:t>
      </w:r>
      <w:r w:rsidR="0085610A" w:rsidRPr="00CA44FA">
        <w:t>introducerea</w:t>
      </w:r>
      <w:r w:rsidRPr="00CA44FA">
        <w:t xml:space="preserve"> serviciilor.</w:t>
      </w:r>
    </w:p>
    <w:p w14:paraId="18753081" w14:textId="023E21C9" w:rsidR="0085610A" w:rsidRPr="00CA44FA" w:rsidRDefault="0085610A" w:rsidP="0085610A">
      <w:pPr>
        <w:pStyle w:val="Heading2"/>
      </w:pPr>
      <w:r w:rsidRPr="00CA44FA">
        <w:t>Legislația aplicată</w:t>
      </w:r>
    </w:p>
    <w:p w14:paraId="0BE5997E" w14:textId="32077FA3" w:rsidR="0085610A" w:rsidRPr="00CA44FA" w:rsidRDefault="0085610A" w:rsidP="0085610A">
      <w:r w:rsidRPr="00CA44FA">
        <w:t xml:space="preserve">Serviciile furnizate de către operator vor fi in deplin acord cu toate legile generale </w:t>
      </w:r>
      <w:r w:rsidRPr="00CA44FA">
        <w:rPr>
          <w:rFonts w:cs="Calibri Light"/>
        </w:rPr>
        <w:t>ș</w:t>
      </w:r>
      <w:r w:rsidRPr="00CA44FA">
        <w:t>i specifice românești. Acestea includ, dar nu se limitează la, următoarele:</w:t>
      </w:r>
    </w:p>
    <w:p w14:paraId="12B99837" w14:textId="5E014981" w:rsidR="0085610A" w:rsidRPr="00CA44FA" w:rsidRDefault="0085610A" w:rsidP="007112AB">
      <w:pPr>
        <w:pStyle w:val="ListParagraph"/>
        <w:numPr>
          <w:ilvl w:val="0"/>
          <w:numId w:val="21"/>
        </w:numPr>
      </w:pPr>
      <w:r w:rsidRPr="00CA44FA">
        <w:t>Legea nr. 211/2011 privind regimul de</w:t>
      </w:r>
      <w:r w:rsidRPr="00CA44FA">
        <w:rPr>
          <w:rFonts w:cs="Calibri Light"/>
        </w:rPr>
        <w:t>ș</w:t>
      </w:r>
      <w:r w:rsidRPr="00CA44FA">
        <w:t xml:space="preserve">eurilor, cu modificările </w:t>
      </w:r>
      <w:r w:rsidRPr="00CA44FA">
        <w:rPr>
          <w:rFonts w:cs="Calibri Light"/>
        </w:rPr>
        <w:t>ș</w:t>
      </w:r>
      <w:r w:rsidRPr="00CA44FA">
        <w:t xml:space="preserve">i completările ulterioare; </w:t>
      </w:r>
    </w:p>
    <w:p w14:paraId="7511355E" w14:textId="70D815A4" w:rsidR="0085610A" w:rsidRPr="00CA44FA" w:rsidRDefault="0085610A" w:rsidP="007112AB">
      <w:pPr>
        <w:pStyle w:val="ListParagraph"/>
        <w:numPr>
          <w:ilvl w:val="0"/>
          <w:numId w:val="21"/>
        </w:numPr>
      </w:pPr>
      <w:r w:rsidRPr="00CA44FA">
        <w:t xml:space="preserve">Legea nr. 249/2015 privind modalitatea de gestionare a ambalajelor </w:t>
      </w:r>
      <w:r w:rsidRPr="00CA44FA">
        <w:rPr>
          <w:rFonts w:cs="Calibri Light"/>
        </w:rPr>
        <w:t>ș</w:t>
      </w:r>
      <w:r w:rsidRPr="00CA44FA">
        <w:t xml:space="preserve">i a deșeurilor de ambalaje, cu modificările </w:t>
      </w:r>
      <w:r w:rsidRPr="00CA44FA">
        <w:rPr>
          <w:rFonts w:cs="Calibri Light"/>
        </w:rPr>
        <w:t>ș</w:t>
      </w:r>
      <w:r w:rsidRPr="00CA44FA">
        <w:t xml:space="preserve">i completările ulterioare; </w:t>
      </w:r>
    </w:p>
    <w:p w14:paraId="30394A9D" w14:textId="3617F494" w:rsidR="0085610A" w:rsidRPr="00CA44FA" w:rsidRDefault="0085610A" w:rsidP="007112AB">
      <w:pPr>
        <w:pStyle w:val="ListParagraph"/>
        <w:numPr>
          <w:ilvl w:val="0"/>
          <w:numId w:val="21"/>
        </w:numPr>
      </w:pPr>
      <w:r w:rsidRPr="00CA44FA">
        <w:t xml:space="preserve">H.G. nr. 349/2005 privind depozitarea deșeurilor, cu modificările </w:t>
      </w:r>
      <w:r w:rsidRPr="00CA44FA">
        <w:rPr>
          <w:rFonts w:cs="Calibri Light"/>
        </w:rPr>
        <w:t>ș</w:t>
      </w:r>
      <w:r w:rsidRPr="00CA44FA">
        <w:t xml:space="preserve">i completările ulterioare; </w:t>
      </w:r>
    </w:p>
    <w:p w14:paraId="20F03F6E" w14:textId="08CF6581" w:rsidR="0085610A" w:rsidRPr="00CA44FA" w:rsidRDefault="0085610A" w:rsidP="007112AB">
      <w:pPr>
        <w:pStyle w:val="ListParagraph"/>
        <w:numPr>
          <w:ilvl w:val="0"/>
          <w:numId w:val="21"/>
        </w:numPr>
      </w:pPr>
      <w:r w:rsidRPr="00CA44FA">
        <w:t xml:space="preserve">OUG nr. 5/2015 privind deșeurile de echipamente electrice </w:t>
      </w:r>
      <w:r w:rsidRPr="00CA44FA">
        <w:rPr>
          <w:rFonts w:cs="Calibri Light"/>
        </w:rPr>
        <w:t>ș</w:t>
      </w:r>
      <w:r w:rsidRPr="00CA44FA">
        <w:t xml:space="preserve">i electronice; </w:t>
      </w:r>
    </w:p>
    <w:p w14:paraId="448D4072" w14:textId="3744DB7D" w:rsidR="0085610A" w:rsidRPr="00CA44FA" w:rsidRDefault="0085610A" w:rsidP="007112AB">
      <w:pPr>
        <w:pStyle w:val="ListParagraph"/>
        <w:numPr>
          <w:ilvl w:val="0"/>
          <w:numId w:val="21"/>
        </w:numPr>
      </w:pPr>
      <w:r w:rsidRPr="00CA44FA">
        <w:t>Legea nr. 51/2006 a serviciilor comunitare de utilități publice, republicata, cu modificările ii completările ulterioare – asigura cadrul legislativ și instituțional unitar in domeniul serviciilor publice din Romania cu pnv1re la obiectivele, competentele, atribuțiile și instrumentele specifice necesare pentru înființarea, organizarea, gestionarea, finanțarea, exploatarea, monitorizarea și controlul furnizării/prestării reglementate a serviciilor comunitare de utilități publice;</w:t>
      </w:r>
    </w:p>
    <w:p w14:paraId="463504CC" w14:textId="19021F64" w:rsidR="0085610A" w:rsidRPr="00CA44FA" w:rsidRDefault="0085610A" w:rsidP="007112AB">
      <w:pPr>
        <w:pStyle w:val="ListParagraph"/>
        <w:numPr>
          <w:ilvl w:val="0"/>
          <w:numId w:val="21"/>
        </w:numPr>
      </w:pPr>
      <w:r w:rsidRPr="00CA44FA">
        <w:t xml:space="preserve">Legea nr. 101/2006 privind serviciul de salubrizare a localităților, republicata, cu modificările </w:t>
      </w:r>
      <w:r w:rsidRPr="00CA44FA">
        <w:rPr>
          <w:rFonts w:cs="Calibri Light"/>
        </w:rPr>
        <w:t>ș</w:t>
      </w:r>
      <w:r w:rsidRPr="00CA44FA">
        <w:t xml:space="preserve">i completările ulterioare. Stabilește cadrul juridic unitar privind înființarea, organizarea, gestionarea, finanțarea, exploatarea, monitorizarea </w:t>
      </w:r>
      <w:r w:rsidRPr="00CA44FA">
        <w:rPr>
          <w:rFonts w:cs="Calibri Light"/>
        </w:rPr>
        <w:t>ș</w:t>
      </w:r>
      <w:r w:rsidRPr="00CA44FA">
        <w:t>i controlul funcționarii serviciului public de salubrizare al localităților; se aplica serviciului public de salubrizare al comunelor, ora</w:t>
      </w:r>
      <w:r w:rsidRPr="00CA44FA">
        <w:rPr>
          <w:rFonts w:cs="Calibri Light"/>
        </w:rPr>
        <w:t>ș</w:t>
      </w:r>
      <w:r w:rsidRPr="00CA44FA">
        <w:t xml:space="preserve">elor și municipiilor, județelor </w:t>
      </w:r>
      <w:r w:rsidRPr="00CA44FA">
        <w:rPr>
          <w:rFonts w:cs="Calibri Light"/>
        </w:rPr>
        <w:t>ș</w:t>
      </w:r>
      <w:r w:rsidRPr="00CA44FA">
        <w:t>i al sectoarelor municipiului Bucure</w:t>
      </w:r>
      <w:r w:rsidRPr="00CA44FA">
        <w:rPr>
          <w:rFonts w:cs="Calibri Light"/>
        </w:rPr>
        <w:t>ș</w:t>
      </w:r>
      <w:r w:rsidRPr="00CA44FA">
        <w:t xml:space="preserve">ti, precum </w:t>
      </w:r>
      <w:r w:rsidRPr="00CA44FA">
        <w:rPr>
          <w:rFonts w:cs="Calibri Light"/>
        </w:rPr>
        <w:t>ș</w:t>
      </w:r>
      <w:r w:rsidRPr="00CA44FA">
        <w:t xml:space="preserve">i al asociațiilor de dezvoltare intercomunitara având ca obiectiv serviciile de salubrizare; </w:t>
      </w:r>
    </w:p>
    <w:p w14:paraId="7B05D861" w14:textId="5BE32756" w:rsidR="0085610A" w:rsidRPr="00CA44FA" w:rsidRDefault="0085610A" w:rsidP="007112AB">
      <w:pPr>
        <w:pStyle w:val="ListParagraph"/>
        <w:numPr>
          <w:ilvl w:val="0"/>
          <w:numId w:val="21"/>
        </w:numPr>
      </w:pPr>
      <w:r w:rsidRPr="00CA44FA">
        <w:t xml:space="preserve">O.U.G. nr. 196/2005 privind Fondul pentru mediu, cu modificările si completările ulterioare </w:t>
      </w:r>
    </w:p>
    <w:p w14:paraId="2A4AEC03" w14:textId="6E79A9FC" w:rsidR="0085610A" w:rsidRPr="00CA44FA" w:rsidRDefault="0085610A" w:rsidP="007112AB">
      <w:pPr>
        <w:pStyle w:val="ListParagraph"/>
        <w:numPr>
          <w:ilvl w:val="0"/>
          <w:numId w:val="21"/>
        </w:numPr>
      </w:pPr>
      <w:r w:rsidRPr="00CA44FA">
        <w:t xml:space="preserve">Legea nr. </w:t>
      </w:r>
      <w:r w:rsidR="00E35465" w:rsidRPr="00CA44FA">
        <w:t>98/2</w:t>
      </w:r>
      <w:r w:rsidRPr="00CA44FA">
        <w:t xml:space="preserve">016 privind </w:t>
      </w:r>
      <w:r w:rsidR="00E35465" w:rsidRPr="00CA44FA">
        <w:t>Achizițiile publice;</w:t>
      </w:r>
    </w:p>
    <w:p w14:paraId="174D02CA" w14:textId="260EBD08" w:rsidR="0085610A" w:rsidRPr="00CA44FA" w:rsidRDefault="0085610A" w:rsidP="007112AB">
      <w:pPr>
        <w:pStyle w:val="ListParagraph"/>
        <w:numPr>
          <w:ilvl w:val="0"/>
          <w:numId w:val="21"/>
        </w:numPr>
      </w:pPr>
      <w:r w:rsidRPr="00CA44FA">
        <w:t xml:space="preserve">H.G. nr. </w:t>
      </w:r>
      <w:r w:rsidR="00E35465" w:rsidRPr="00CA44FA">
        <w:t>395</w:t>
      </w:r>
      <w:r w:rsidRPr="00CA44FA">
        <w:t xml:space="preserve">/2016 </w:t>
      </w:r>
      <w:r w:rsidR="00E35465" w:rsidRPr="00CA44FA">
        <w:rPr>
          <w:sz w:val="23"/>
          <w:szCs w:val="23"/>
        </w:rPr>
        <w:t>pentru aprobarea Normelor metodologice de aplicare a prevederilor referitoare la atribuirea contractului de achiziție publică/acordului-cadru din Legea nr. 98/2016 privind achizițiile publice</w:t>
      </w:r>
      <w:r w:rsidRPr="00CA44FA">
        <w:t xml:space="preserve"> </w:t>
      </w:r>
    </w:p>
    <w:p w14:paraId="0070AEBE" w14:textId="17972166" w:rsidR="0085610A" w:rsidRPr="00CA44FA" w:rsidRDefault="0085610A" w:rsidP="007112AB">
      <w:pPr>
        <w:pStyle w:val="ListParagraph"/>
        <w:numPr>
          <w:ilvl w:val="0"/>
          <w:numId w:val="21"/>
        </w:numPr>
      </w:pPr>
      <w:r w:rsidRPr="00CA44FA">
        <w:t xml:space="preserve">Ordinul Ministrului </w:t>
      </w:r>
      <w:r w:rsidR="00E35465" w:rsidRPr="00CA44FA">
        <w:t>Sănătății</w:t>
      </w:r>
      <w:r w:rsidRPr="00CA44FA">
        <w:t xml:space="preserve"> nr. 119/2014 pentru aprobarea Normelor de igiena </w:t>
      </w:r>
      <w:r w:rsidR="00E35465" w:rsidRPr="00CA44FA">
        <w:t>ș</w:t>
      </w:r>
      <w:r w:rsidRPr="00CA44FA">
        <w:t xml:space="preserve">i a </w:t>
      </w:r>
      <w:r w:rsidR="00E35465" w:rsidRPr="00CA44FA">
        <w:t>recomandărilor</w:t>
      </w:r>
      <w:r w:rsidRPr="00CA44FA">
        <w:t xml:space="preserve"> privind mediul de </w:t>
      </w:r>
      <w:r w:rsidR="00E35465" w:rsidRPr="00CA44FA">
        <w:t>viață</w:t>
      </w:r>
      <w:r w:rsidRPr="00CA44FA">
        <w:t xml:space="preserve"> al </w:t>
      </w:r>
      <w:r w:rsidR="00E35465" w:rsidRPr="00CA44FA">
        <w:t>populației</w:t>
      </w:r>
      <w:r w:rsidRPr="00CA44FA">
        <w:t xml:space="preserve">; </w:t>
      </w:r>
    </w:p>
    <w:p w14:paraId="7DEC5AB4" w14:textId="6BD446BA" w:rsidR="0085610A" w:rsidRPr="00CA44FA" w:rsidRDefault="0085610A" w:rsidP="007112AB">
      <w:pPr>
        <w:pStyle w:val="ListParagraph"/>
        <w:numPr>
          <w:ilvl w:val="0"/>
          <w:numId w:val="21"/>
        </w:numPr>
      </w:pPr>
      <w:r w:rsidRPr="00CA44FA">
        <w:t>Ordinul Pre</w:t>
      </w:r>
      <w:r w:rsidR="00E35465" w:rsidRPr="00CA44FA">
        <w:rPr>
          <w:rFonts w:cs="Calibri Light"/>
        </w:rPr>
        <w:t>ș</w:t>
      </w:r>
      <w:r w:rsidRPr="00CA44FA">
        <w:t xml:space="preserve">edintelui A.N.R.S.C. nr. 109/2007 privind aprobarea Normelor metodologice de stabilire, ajustare sau modificare a tarifelor pentru </w:t>
      </w:r>
      <w:r w:rsidR="00E35465" w:rsidRPr="00CA44FA">
        <w:t>activitățile</w:t>
      </w:r>
      <w:r w:rsidRPr="00CA44FA">
        <w:t xml:space="preserve"> specifice serviciului de salubrizare a </w:t>
      </w:r>
      <w:r w:rsidR="00E35465" w:rsidRPr="00CA44FA">
        <w:t>localităților</w:t>
      </w:r>
      <w:r w:rsidRPr="00CA44FA">
        <w:t xml:space="preserve"> </w:t>
      </w:r>
      <w:r w:rsidR="00E35465" w:rsidRPr="00CA44FA">
        <w:t xml:space="preserve">– reglementează </w:t>
      </w:r>
      <w:r w:rsidRPr="00CA44FA">
        <w:t xml:space="preserve">modul de determinare a tarifelor pentru </w:t>
      </w:r>
      <w:r w:rsidR="00E35465" w:rsidRPr="00CA44FA">
        <w:t>activitățile</w:t>
      </w:r>
      <w:r w:rsidRPr="00CA44FA">
        <w:t xml:space="preserve"> specifice serviciului de salubrizare a </w:t>
      </w:r>
      <w:r w:rsidR="00E35465" w:rsidRPr="00CA44FA">
        <w:t>localităților, p</w:t>
      </w:r>
      <w:r w:rsidRPr="00CA44FA">
        <w:t xml:space="preserve">restate de operatori; </w:t>
      </w:r>
    </w:p>
    <w:p w14:paraId="64B8713F" w14:textId="3DA91A25" w:rsidR="0085610A" w:rsidRPr="00CA44FA" w:rsidRDefault="0085610A" w:rsidP="007112AB">
      <w:pPr>
        <w:pStyle w:val="ListParagraph"/>
        <w:numPr>
          <w:ilvl w:val="0"/>
          <w:numId w:val="21"/>
        </w:numPr>
      </w:pPr>
      <w:r w:rsidRPr="00CA44FA">
        <w:t xml:space="preserve">orice alt act normativ specific </w:t>
      </w:r>
      <w:r w:rsidR="00E35465" w:rsidRPr="00CA44FA">
        <w:t>activităților p</w:t>
      </w:r>
      <w:r w:rsidRPr="00CA44FA">
        <w:t xml:space="preserve">restate, in vigoare la data </w:t>
      </w:r>
      <w:r w:rsidR="00E35465" w:rsidRPr="00CA44FA">
        <w:t>publicării</w:t>
      </w:r>
      <w:r w:rsidRPr="00CA44FA">
        <w:t xml:space="preserve"> in SEAP a acestei </w:t>
      </w:r>
      <w:r w:rsidR="00E35465" w:rsidRPr="00CA44FA">
        <w:t>documentații</w:t>
      </w:r>
      <w:r w:rsidRPr="00CA44FA">
        <w:t xml:space="preserve"> precum </w:t>
      </w:r>
      <w:r w:rsidR="00E35465" w:rsidRPr="00CA44FA">
        <w:rPr>
          <w:rFonts w:cs="Calibri Light"/>
        </w:rPr>
        <w:t>ș</w:t>
      </w:r>
      <w:r w:rsidR="00E35465" w:rsidRPr="00CA44FA">
        <w:t>i apă</w:t>
      </w:r>
      <w:r w:rsidRPr="00CA44FA">
        <w:t xml:space="preserve">rute pe parcursul </w:t>
      </w:r>
      <w:r w:rsidR="00E35465" w:rsidRPr="00CA44FA">
        <w:t>desfă</w:t>
      </w:r>
      <w:r w:rsidR="00E35465" w:rsidRPr="00CA44FA">
        <w:rPr>
          <w:rFonts w:cs="Calibri Light"/>
        </w:rPr>
        <w:t>ș</w:t>
      </w:r>
      <w:r w:rsidR="00E35465" w:rsidRPr="00CA44FA">
        <w:t>urării</w:t>
      </w:r>
      <w:r w:rsidRPr="00CA44FA">
        <w:t xml:space="preserve"> contractului.</w:t>
      </w:r>
    </w:p>
    <w:p w14:paraId="51B80FFD" w14:textId="4E8DA218" w:rsidR="005637F2" w:rsidRPr="00CA44FA" w:rsidRDefault="005637F2" w:rsidP="005637F2">
      <w:pPr>
        <w:pStyle w:val="Heading2"/>
      </w:pPr>
      <w:r w:rsidRPr="00CA44FA">
        <w:lastRenderedPageBreak/>
        <w:t xml:space="preserve">Parametrii de performanță </w:t>
      </w:r>
      <w:r w:rsidRPr="00CA44FA">
        <w:rPr>
          <w:rFonts w:ascii="Calibri Light" w:hAnsi="Calibri Light" w:cs="Calibri Light"/>
        </w:rPr>
        <w:t>ș</w:t>
      </w:r>
      <w:r w:rsidRPr="00CA44FA">
        <w:t xml:space="preserve">i penalități </w:t>
      </w:r>
    </w:p>
    <w:p w14:paraId="2A904EA8" w14:textId="77777777" w:rsidR="005637F2" w:rsidRPr="00CA44FA" w:rsidRDefault="005637F2" w:rsidP="005637F2">
      <w:pPr>
        <w:pStyle w:val="Heading4"/>
      </w:pPr>
    </w:p>
    <w:p w14:paraId="1D4A3A0C" w14:textId="63FAF106" w:rsidR="005637F2" w:rsidRPr="00CA44FA" w:rsidRDefault="005637F2" w:rsidP="005637F2">
      <w:r w:rsidRPr="00CA44FA">
        <w:t xml:space="preserve">(1) </w:t>
      </w:r>
      <w:r w:rsidR="003913AF" w:rsidRPr="00CA44FA">
        <w:t>Î</w:t>
      </w:r>
      <w:r w:rsidRPr="00CA44FA">
        <w:t>n cazul in care operatorul nu v-a respecta prevederile acestui Caiet de sarcini sau prevederile contractului, operatorul va plăti penalități/sancțiuni contravenționale astfel cum sunt stabilite prin contractul d</w:t>
      </w:r>
      <w:r w:rsidR="00667835">
        <w:t xml:space="preserve">e delegare, Caietul de sarcini și </w:t>
      </w:r>
      <w:r w:rsidRPr="00CA44FA">
        <w:t>Regulamentul serviciului.</w:t>
      </w:r>
    </w:p>
    <w:p w14:paraId="1B5CD350" w14:textId="5ED031ED" w:rsidR="00E35465" w:rsidRPr="00CA44FA" w:rsidRDefault="005637F2" w:rsidP="005637F2">
      <w:r w:rsidRPr="00CA44FA">
        <w:t>(2)</w:t>
      </w:r>
      <w:r w:rsidR="00C343C1" w:rsidRPr="00CA44FA">
        <w:t xml:space="preserve"> </w:t>
      </w:r>
      <w:r w:rsidRPr="00CA44FA">
        <w:t>Parametrii de performanță ai contractului de servicii includ:</w:t>
      </w:r>
    </w:p>
    <w:p w14:paraId="768A35F0" w14:textId="611D7D89" w:rsidR="005637F2" w:rsidRPr="00CA44FA" w:rsidRDefault="005637F2" w:rsidP="007112AB">
      <w:pPr>
        <w:pStyle w:val="ListParagraph"/>
        <w:numPr>
          <w:ilvl w:val="0"/>
          <w:numId w:val="22"/>
        </w:numPr>
      </w:pPr>
      <w:r w:rsidRPr="00CA44FA">
        <w:t>Prestarea de servicii pentru to</w:t>
      </w:r>
      <w:r w:rsidR="00C343C1" w:rsidRPr="00CA44FA">
        <w:t>ț</w:t>
      </w:r>
      <w:r w:rsidRPr="00CA44FA">
        <w:t xml:space="preserve">i utilizatorii </w:t>
      </w:r>
      <w:r w:rsidR="00C343C1" w:rsidRPr="00CA44FA">
        <w:t xml:space="preserve">de pe raza </w:t>
      </w:r>
      <w:r w:rsidR="00136046">
        <w:t>UAT Stroiești</w:t>
      </w:r>
      <w:r w:rsidR="00667835">
        <w:t>,</w:t>
      </w:r>
      <w:r w:rsidR="00C343C1" w:rsidRPr="00CA44FA">
        <w:t xml:space="preserve"> conform preved</w:t>
      </w:r>
      <w:r w:rsidRPr="00CA44FA">
        <w:t xml:space="preserve">erilor contractuale </w:t>
      </w:r>
    </w:p>
    <w:p w14:paraId="2F443E29" w14:textId="0E304283" w:rsidR="005637F2" w:rsidRPr="00CA44FA" w:rsidRDefault="00C343C1" w:rsidP="007112AB">
      <w:pPr>
        <w:pStyle w:val="ListParagraph"/>
        <w:numPr>
          <w:ilvl w:val="0"/>
          <w:numId w:val="22"/>
        </w:numPr>
      </w:pPr>
      <w:r w:rsidRPr="00CA44FA">
        <w:t>Colectarea la t</w:t>
      </w:r>
      <w:r w:rsidR="005637F2" w:rsidRPr="00CA44FA">
        <w:t>imp a de</w:t>
      </w:r>
      <w:r w:rsidRPr="00CA44FA">
        <w:t>ș</w:t>
      </w:r>
      <w:r w:rsidR="005637F2" w:rsidRPr="00CA44FA">
        <w:t xml:space="preserve">eurilor conform programului de lucru </w:t>
      </w:r>
    </w:p>
    <w:p w14:paraId="68117C0A" w14:textId="28205747" w:rsidR="005637F2" w:rsidRPr="00CA44FA" w:rsidRDefault="00C343C1" w:rsidP="007112AB">
      <w:pPr>
        <w:pStyle w:val="ListParagraph"/>
        <w:numPr>
          <w:ilvl w:val="0"/>
          <w:numId w:val="22"/>
        </w:numPr>
      </w:pPr>
      <w:r w:rsidRPr="00CA44FA">
        <w:t>Soluționarea</w:t>
      </w:r>
      <w:r w:rsidR="005637F2" w:rsidRPr="00CA44FA">
        <w:t xml:space="preserve"> </w:t>
      </w:r>
      <w:r w:rsidRPr="00CA44FA">
        <w:t>corespunzătoare</w:t>
      </w:r>
      <w:r w:rsidR="005637F2" w:rsidRPr="00CA44FA">
        <w:t xml:space="preserve"> </w:t>
      </w:r>
      <w:r w:rsidRPr="00CA44FA">
        <w:t>și in c</w:t>
      </w:r>
      <w:r w:rsidR="005637F2" w:rsidRPr="00CA44FA">
        <w:t>el mai scurt timp a tuturor pl</w:t>
      </w:r>
      <w:r w:rsidRPr="00CA44FA">
        <w:t>ân</w:t>
      </w:r>
      <w:r w:rsidR="005637F2" w:rsidRPr="00CA44FA">
        <w:t xml:space="preserve">gerilor, </w:t>
      </w:r>
      <w:r w:rsidRPr="00CA44FA">
        <w:t>sesizărilor</w:t>
      </w:r>
      <w:r w:rsidR="005637F2" w:rsidRPr="00CA44FA">
        <w:t xml:space="preserve"> </w:t>
      </w:r>
      <w:r w:rsidRPr="00CA44FA">
        <w:rPr>
          <w:rFonts w:cs="Calibri Light"/>
        </w:rPr>
        <w:t>ș</w:t>
      </w:r>
      <w:r w:rsidR="005637F2" w:rsidRPr="00CA44FA">
        <w:t>i reclama</w:t>
      </w:r>
      <w:r w:rsidRPr="00CA44FA">
        <w:t>ț</w:t>
      </w:r>
      <w:r w:rsidR="005637F2" w:rsidRPr="00CA44FA">
        <w:t xml:space="preserve">iilor venite de la utilizatori </w:t>
      </w:r>
      <w:r w:rsidRPr="00CA44FA">
        <w:t>și Autoritatea publica locala</w:t>
      </w:r>
    </w:p>
    <w:p w14:paraId="46975BC1" w14:textId="4D8B8ADF" w:rsidR="005637F2" w:rsidRPr="00CA44FA" w:rsidRDefault="005637F2" w:rsidP="007112AB">
      <w:pPr>
        <w:pStyle w:val="ListParagraph"/>
        <w:numPr>
          <w:ilvl w:val="0"/>
          <w:numId w:val="22"/>
        </w:numPr>
      </w:pPr>
      <w:r w:rsidRPr="00CA44FA">
        <w:t xml:space="preserve">Utilizarea exclusiv a vehiculelor de transport conforme </w:t>
      </w:r>
      <w:r w:rsidR="00C343C1" w:rsidRPr="00CA44FA">
        <w:rPr>
          <w:rFonts w:cs="Calibri Light"/>
        </w:rPr>
        <w:t>ș</w:t>
      </w:r>
      <w:r w:rsidR="00C343C1" w:rsidRPr="00CA44FA">
        <w:t>i ca</w:t>
      </w:r>
      <w:r w:rsidR="00D9060A" w:rsidRPr="00CA44FA">
        <w:t>re respecta cerințele prezentul</w:t>
      </w:r>
      <w:r w:rsidR="00C343C1" w:rsidRPr="00CA44FA">
        <w:t>ui Caiet</w:t>
      </w:r>
      <w:r w:rsidRPr="00CA44FA">
        <w:t xml:space="preserve"> de sarcini </w:t>
      </w:r>
    </w:p>
    <w:p w14:paraId="3BF20E34" w14:textId="71183BF7" w:rsidR="005637F2" w:rsidRPr="00CA44FA" w:rsidRDefault="005637F2" w:rsidP="007112AB">
      <w:pPr>
        <w:pStyle w:val="ListParagraph"/>
        <w:numPr>
          <w:ilvl w:val="0"/>
          <w:numId w:val="22"/>
        </w:numPr>
      </w:pPr>
      <w:r w:rsidRPr="00CA44FA">
        <w:t>Ini</w:t>
      </w:r>
      <w:r w:rsidR="00C343C1" w:rsidRPr="00CA44FA">
        <w:t>ț</w:t>
      </w:r>
      <w:r w:rsidRPr="00CA44FA">
        <w:t xml:space="preserve">ierea </w:t>
      </w:r>
      <w:r w:rsidR="00C343C1" w:rsidRPr="00CA44FA">
        <w:t>ș</w:t>
      </w:r>
      <w:r w:rsidRPr="00CA44FA">
        <w:t>i</w:t>
      </w:r>
      <w:r w:rsidR="00C343C1" w:rsidRPr="00CA44FA">
        <w:t xml:space="preserve"> derularea de campanii periodice</w:t>
      </w:r>
      <w:r w:rsidRPr="00CA44FA">
        <w:t xml:space="preserve"> de informare </w:t>
      </w:r>
      <w:r w:rsidR="00C343C1" w:rsidRPr="00CA44FA">
        <w:t>ș</w:t>
      </w:r>
      <w:r w:rsidRPr="00CA44FA">
        <w:t>i con</w:t>
      </w:r>
      <w:r w:rsidR="00C343C1" w:rsidRPr="00CA44FA">
        <w:t>ș</w:t>
      </w:r>
      <w:r w:rsidRPr="00CA44FA">
        <w:t xml:space="preserve">tientizare a publicului, minim </w:t>
      </w:r>
      <w:r w:rsidR="00C343C1" w:rsidRPr="00667835">
        <w:rPr>
          <w:b/>
        </w:rPr>
        <w:t>4 campanii anual</w:t>
      </w:r>
    </w:p>
    <w:p w14:paraId="14C41646" w14:textId="34960346" w:rsidR="005637F2" w:rsidRPr="00CA44FA" w:rsidRDefault="005637F2" w:rsidP="007112AB">
      <w:pPr>
        <w:pStyle w:val="ListParagraph"/>
        <w:numPr>
          <w:ilvl w:val="0"/>
          <w:numId w:val="22"/>
        </w:numPr>
      </w:pPr>
      <w:r w:rsidRPr="00CA44FA">
        <w:t xml:space="preserve">Raportarea </w:t>
      </w:r>
      <w:r w:rsidR="00C343C1" w:rsidRPr="00CA44FA">
        <w:rPr>
          <w:rFonts w:cs="Calibri Light"/>
        </w:rPr>
        <w:t>ș</w:t>
      </w:r>
      <w:r w:rsidR="00C343C1" w:rsidRPr="00CA44FA">
        <w:t>i c</w:t>
      </w:r>
      <w:r w:rsidRPr="00CA44FA">
        <w:t xml:space="preserve">omunicarea cu Autoritatea publica locala </w:t>
      </w:r>
      <w:r w:rsidR="00C343C1" w:rsidRPr="00CA44FA">
        <w:t xml:space="preserve">a </w:t>
      </w:r>
      <w:r w:rsidR="00136046">
        <w:t>UAT Stroiești</w:t>
      </w:r>
      <w:r w:rsidR="00667835">
        <w:t>,</w:t>
      </w:r>
      <w:r w:rsidRPr="00CA44FA">
        <w:t xml:space="preserve"> conform </w:t>
      </w:r>
      <w:r w:rsidR="00C343C1" w:rsidRPr="00CA44FA">
        <w:t>reglementărilor</w:t>
      </w:r>
      <w:r w:rsidRPr="00CA44FA">
        <w:t xml:space="preserve"> in vigoare</w:t>
      </w:r>
    </w:p>
    <w:p w14:paraId="54404201" w14:textId="6A6DA15F" w:rsidR="00C343C1" w:rsidRPr="00CA44FA" w:rsidRDefault="00C343C1" w:rsidP="00C343C1">
      <w:r w:rsidRPr="00CA44FA">
        <w:t xml:space="preserve">(3) Operatorul răspunde și garantează de calitatea și cantitatea serviciilor prestate, in conformitate cu clauzele contractuale, </w:t>
      </w:r>
      <w:r w:rsidR="003913AF" w:rsidRPr="00CA44FA">
        <w:t>C</w:t>
      </w:r>
      <w:r w:rsidRPr="00CA44FA">
        <w:t xml:space="preserve">aietul de sarcini, Regulamentul serviciului </w:t>
      </w:r>
      <w:r w:rsidRPr="00CA44FA">
        <w:rPr>
          <w:rFonts w:cs="Calibri Light"/>
        </w:rPr>
        <w:t>și</w:t>
      </w:r>
      <w:r w:rsidRPr="00CA44FA">
        <w:t xml:space="preserve"> reglementările aplicabile.</w:t>
      </w:r>
    </w:p>
    <w:p w14:paraId="124DCE27" w14:textId="77777777" w:rsidR="00C343C1" w:rsidRPr="00CA44FA" w:rsidRDefault="00C343C1" w:rsidP="00C343C1">
      <w:pPr>
        <w:pStyle w:val="Heading2"/>
      </w:pPr>
      <w:r w:rsidRPr="00CA44FA">
        <w:t xml:space="preserve">Programul de lucru </w:t>
      </w:r>
    </w:p>
    <w:p w14:paraId="254AEA6C" w14:textId="5DD0B068" w:rsidR="00C343C1" w:rsidRPr="00CA44FA" w:rsidRDefault="00760159" w:rsidP="007112AB">
      <w:pPr>
        <w:pStyle w:val="ListParagraph"/>
        <w:numPr>
          <w:ilvl w:val="0"/>
          <w:numId w:val="23"/>
        </w:numPr>
      </w:pPr>
      <w:r w:rsidRPr="00CA44FA">
        <w:t xml:space="preserve"> </w:t>
      </w:r>
      <w:r w:rsidR="00C343C1" w:rsidRPr="00CA44FA">
        <w:t>In planificarea Serviciilor, Operatorul va respecta legislația națională, regionala și locală referitoare la programul de lucru al angajaților.</w:t>
      </w:r>
    </w:p>
    <w:p w14:paraId="128A6241" w14:textId="1F39CDA9" w:rsidR="00C343C1" w:rsidRPr="00CA44FA" w:rsidRDefault="00C343C1" w:rsidP="007112AB">
      <w:pPr>
        <w:pStyle w:val="ListParagraph"/>
        <w:numPr>
          <w:ilvl w:val="0"/>
          <w:numId w:val="23"/>
        </w:numPr>
      </w:pPr>
      <w:r w:rsidRPr="00CA44FA">
        <w:t xml:space="preserve">Programul de colectare va in conformitate cu cel din </w:t>
      </w:r>
      <w:r w:rsidRPr="00667835">
        <w:t xml:space="preserve">Anexa </w:t>
      </w:r>
      <w:r w:rsidR="005A6F2E" w:rsidRPr="00667835">
        <w:t>2</w:t>
      </w:r>
      <w:r w:rsidRPr="00CA44FA">
        <w:t xml:space="preserve"> și va fi prezentat, detaliat, în cadrul propunerii tehnice.</w:t>
      </w:r>
    </w:p>
    <w:p w14:paraId="61E812F4" w14:textId="562710A5" w:rsidR="00C343C1" w:rsidRPr="00CA44FA" w:rsidRDefault="00C343C1" w:rsidP="007112AB">
      <w:pPr>
        <w:pStyle w:val="ListParagraph"/>
        <w:numPr>
          <w:ilvl w:val="0"/>
          <w:numId w:val="23"/>
        </w:numPr>
      </w:pPr>
      <w:r w:rsidRPr="00CA44FA">
        <w:t>Operatorul va modifica zilele de lucru in funcție de zilele de sărbători legale, de cate ori va fi necesar.</w:t>
      </w:r>
    </w:p>
    <w:p w14:paraId="4C87EF89" w14:textId="0AD49BE5" w:rsidR="00C343C1" w:rsidRPr="00CA44FA" w:rsidRDefault="00C343C1" w:rsidP="007112AB">
      <w:pPr>
        <w:pStyle w:val="ListParagraph"/>
        <w:numPr>
          <w:ilvl w:val="0"/>
          <w:numId w:val="23"/>
        </w:numPr>
      </w:pPr>
      <w:r w:rsidRPr="00CA44FA">
        <w:t>Operatorul va presta Serviciile și va respecta cu strictețe un program regulat de lucru</w:t>
      </w:r>
      <w:r w:rsidR="003913AF" w:rsidRPr="00CA44FA">
        <w:t>.</w:t>
      </w:r>
    </w:p>
    <w:p w14:paraId="5DE40304" w14:textId="50AE91E1" w:rsidR="00C343C1" w:rsidRPr="00CA44FA" w:rsidRDefault="00760159" w:rsidP="00760159">
      <w:pPr>
        <w:pStyle w:val="Heading1"/>
      </w:pPr>
      <w:r w:rsidRPr="00CA44FA">
        <w:lastRenderedPageBreak/>
        <w:t>Capitolul V – Aspecte contractuale</w:t>
      </w:r>
    </w:p>
    <w:p w14:paraId="18F68EDF" w14:textId="77777777" w:rsidR="00760159" w:rsidRPr="00CA44FA" w:rsidRDefault="00760159" w:rsidP="00760159">
      <w:pPr>
        <w:pStyle w:val="Heading2"/>
      </w:pPr>
      <w:r w:rsidRPr="00CA44FA">
        <w:t xml:space="preserve">Durata contractului </w:t>
      </w:r>
    </w:p>
    <w:p w14:paraId="68523377" w14:textId="77777777" w:rsidR="00760159" w:rsidRPr="00CA44FA" w:rsidRDefault="00760159" w:rsidP="00760159">
      <w:pPr>
        <w:pStyle w:val="Heading4"/>
      </w:pPr>
    </w:p>
    <w:p w14:paraId="1C890C6E" w14:textId="3333A93B" w:rsidR="00760159" w:rsidRPr="00CA44FA" w:rsidRDefault="00DF7E60" w:rsidP="00760159">
      <w:r w:rsidRPr="00CA44FA">
        <w:t xml:space="preserve">(1) </w:t>
      </w:r>
      <w:r w:rsidR="00760159" w:rsidRPr="00CA44FA">
        <w:t xml:space="preserve">Durata pentru care se încheie contractul de salubrizare pentru prestarea serviciului de salubrizare menajera este de </w:t>
      </w:r>
      <w:r w:rsidR="00760159" w:rsidRPr="00667835">
        <w:t>1 an.</w:t>
      </w:r>
    </w:p>
    <w:p w14:paraId="459FE59E" w14:textId="0C150482" w:rsidR="00DF7E60" w:rsidRPr="00CA44FA" w:rsidRDefault="00DF7E60" w:rsidP="00DF7E60">
      <w:r w:rsidRPr="00CA44FA">
        <w:t>(2) Pe întreaga durata a contractului se interzice operatorului subdelegarea serviciului public de salubrizare menajera</w:t>
      </w:r>
      <w:r w:rsidR="003913AF" w:rsidRPr="00CA44FA">
        <w:t xml:space="preserve"> sau a oricărei dintre activitățile componente, așa cum sunt ele descrise la capitolul 8. </w:t>
      </w:r>
      <w:r w:rsidRPr="00CA44FA">
        <w:t>Subdelegarea presupune încredințarea de către operatorul declarat câ</w:t>
      </w:r>
      <w:r w:rsidRPr="00CA44FA">
        <w:rPr>
          <w:rFonts w:cs="Calibri Light"/>
        </w:rPr>
        <w:t>ș</w:t>
      </w:r>
      <w:r w:rsidRPr="00CA44FA">
        <w:t>tigător către un alt operator a dreptului de prestare a serviciului/activităților dobândit prin contractul de delegare.</w:t>
      </w:r>
    </w:p>
    <w:p w14:paraId="09DF3C77" w14:textId="67B5C981" w:rsidR="00DF7E60" w:rsidRPr="00CA44FA" w:rsidRDefault="00DF7E60" w:rsidP="00DF7E60">
      <w:r w:rsidRPr="00CA44FA">
        <w:t>(3) Durata contractului poate fi prelungita in condițiile legii.</w:t>
      </w:r>
    </w:p>
    <w:p w14:paraId="7090BD0A" w14:textId="0AC2A6BE" w:rsidR="00DF7E60" w:rsidRPr="00CA44FA" w:rsidRDefault="00DF7E60" w:rsidP="00DF7E60">
      <w:pPr>
        <w:pStyle w:val="Heading2"/>
      </w:pPr>
      <w:r w:rsidRPr="00CA44FA">
        <w:t xml:space="preserve">Încetarea contractului </w:t>
      </w:r>
    </w:p>
    <w:p w14:paraId="6883807E" w14:textId="77777777" w:rsidR="00DF7E60" w:rsidRPr="00CA44FA" w:rsidRDefault="00DF7E60" w:rsidP="00DF7E60">
      <w:pPr>
        <w:pStyle w:val="Heading4"/>
      </w:pPr>
    </w:p>
    <w:p w14:paraId="44004AEE" w14:textId="74C15694" w:rsidR="00DF7E60" w:rsidRPr="00CA44FA" w:rsidRDefault="00DF7E60" w:rsidP="007112AB">
      <w:pPr>
        <w:pStyle w:val="ListParagraph"/>
        <w:numPr>
          <w:ilvl w:val="0"/>
          <w:numId w:val="25"/>
        </w:numPr>
      </w:pPr>
      <w:r w:rsidRPr="00CA44FA">
        <w:t>Încetarea contractului se face in următoarele situații:</w:t>
      </w:r>
    </w:p>
    <w:p w14:paraId="37447464" w14:textId="73936908" w:rsidR="00DF7E60" w:rsidRPr="00CA44FA" w:rsidRDefault="00DF7E60" w:rsidP="007112AB">
      <w:pPr>
        <w:pStyle w:val="ListParagraph"/>
        <w:numPr>
          <w:ilvl w:val="0"/>
          <w:numId w:val="24"/>
        </w:numPr>
      </w:pPr>
      <w:r w:rsidRPr="00CA44FA">
        <w:t xml:space="preserve">în cazul in care operatorului i se retrage licența A.N.R.S.C. sau aceasta nu este prelungita după expirarea termenului ; </w:t>
      </w:r>
    </w:p>
    <w:p w14:paraId="5831FC30" w14:textId="59A638DD" w:rsidR="00DF7E60" w:rsidRPr="00CA44FA" w:rsidRDefault="00DF7E60" w:rsidP="007112AB">
      <w:pPr>
        <w:pStyle w:val="ListParagraph"/>
        <w:numPr>
          <w:ilvl w:val="0"/>
          <w:numId w:val="24"/>
        </w:numPr>
      </w:pPr>
      <w:r w:rsidRPr="00CA44FA">
        <w:t xml:space="preserve">la expirarea duratei stabilite prin contract, daca părțile nu convin, in sens, prelungirea acestuia, in condițiile legii; </w:t>
      </w:r>
    </w:p>
    <w:p w14:paraId="10A4B1CE" w14:textId="6C217C6A" w:rsidR="00DF7E60" w:rsidRPr="00CA44FA" w:rsidRDefault="00DF7E60" w:rsidP="007112AB">
      <w:pPr>
        <w:pStyle w:val="ListParagraph"/>
        <w:numPr>
          <w:ilvl w:val="0"/>
          <w:numId w:val="24"/>
        </w:numPr>
      </w:pPr>
      <w:r w:rsidRPr="00CA44FA">
        <w:t xml:space="preserve">in cazul in care interesul național sau local o impune, prin denunțarea unilaterala de către Autoritatea Contractanta, cu plata unei despăgubiri juste și prealabile in sarcina acesteia; </w:t>
      </w:r>
    </w:p>
    <w:p w14:paraId="1945E2B0" w14:textId="0453B6CB" w:rsidR="00DF7E60" w:rsidRDefault="00DF7E60" w:rsidP="007112AB">
      <w:pPr>
        <w:pStyle w:val="ListParagraph"/>
        <w:numPr>
          <w:ilvl w:val="0"/>
          <w:numId w:val="24"/>
        </w:numPr>
      </w:pPr>
      <w:r w:rsidRPr="00CA44FA">
        <w:t xml:space="preserve">in cazul nerespectării obligațiilor contractuale de către operator, prin reziliere, cu plata unei despăgubiri in sarcina acestuia; </w:t>
      </w:r>
    </w:p>
    <w:p w14:paraId="1A9849E3" w14:textId="1D5A9584" w:rsidR="0086044E" w:rsidRPr="00CA44FA" w:rsidRDefault="0086044E" w:rsidP="007112AB">
      <w:pPr>
        <w:pStyle w:val="ListParagraph"/>
        <w:numPr>
          <w:ilvl w:val="0"/>
          <w:numId w:val="24"/>
        </w:numPr>
      </w:pPr>
      <w:r>
        <w:t>în momentul începerii operării SMID la nivelul județului Suceava, prin desemnarea unui operator de către CJ Suceava</w:t>
      </w:r>
      <w:r w:rsidR="00667835">
        <w:t xml:space="preserve"> prin licitație publică</w:t>
      </w:r>
      <w:r>
        <w:t>;</w:t>
      </w:r>
    </w:p>
    <w:p w14:paraId="29162BEB" w14:textId="0283ABBB" w:rsidR="00DF7E60" w:rsidRPr="00CA44FA" w:rsidRDefault="00DF7E60" w:rsidP="007112AB">
      <w:pPr>
        <w:pStyle w:val="ListParagraph"/>
        <w:numPr>
          <w:ilvl w:val="0"/>
          <w:numId w:val="24"/>
        </w:numPr>
      </w:pPr>
      <w:r w:rsidRPr="00CA44FA">
        <w:t xml:space="preserve">in cazul in care operatorul nu deține autorizațiile legale sau când aceste licențe sunt retrase; </w:t>
      </w:r>
    </w:p>
    <w:p w14:paraId="529F8FC4" w14:textId="467157AA" w:rsidR="00DF7E60" w:rsidRPr="00CA44FA" w:rsidRDefault="00DF7E60" w:rsidP="007112AB">
      <w:pPr>
        <w:pStyle w:val="ListParagraph"/>
        <w:numPr>
          <w:ilvl w:val="0"/>
          <w:numId w:val="24"/>
        </w:numPr>
      </w:pPr>
      <w:r w:rsidRPr="00CA44FA">
        <w:t xml:space="preserve">in cazul reorganizării judiciare sau a falimentului operatorului; </w:t>
      </w:r>
    </w:p>
    <w:p w14:paraId="4E5B3149" w14:textId="043A05C8" w:rsidR="00DF7E60" w:rsidRPr="00CA44FA" w:rsidRDefault="00DF7E60" w:rsidP="007112AB">
      <w:pPr>
        <w:pStyle w:val="ListParagraph"/>
        <w:numPr>
          <w:ilvl w:val="0"/>
          <w:numId w:val="24"/>
        </w:numPr>
      </w:pPr>
      <w:r w:rsidRPr="00CA44FA">
        <w:t xml:space="preserve">cu acordul ambelor părți, in scris. </w:t>
      </w:r>
    </w:p>
    <w:p w14:paraId="531AC910" w14:textId="59442B77" w:rsidR="00DF7E60" w:rsidRPr="00CA44FA" w:rsidRDefault="00DF7E60" w:rsidP="007112AB">
      <w:pPr>
        <w:pStyle w:val="ListParagraph"/>
        <w:numPr>
          <w:ilvl w:val="0"/>
          <w:numId w:val="24"/>
        </w:numPr>
      </w:pPr>
      <w:r w:rsidRPr="00CA44FA">
        <w:t>alte cauze de încetare</w:t>
      </w:r>
    </w:p>
    <w:p w14:paraId="23C8CA40" w14:textId="66807EDA" w:rsidR="00D9060A" w:rsidRPr="00CA44FA" w:rsidRDefault="00DF7E60" w:rsidP="007112AB">
      <w:pPr>
        <w:pStyle w:val="ListParagraph"/>
        <w:numPr>
          <w:ilvl w:val="0"/>
          <w:numId w:val="25"/>
        </w:numPr>
      </w:pPr>
      <w:r w:rsidRPr="00CA44FA">
        <w:t>Orice modificare a contractului se poate face doar prin act adițional, in condițiile dispozițiilor legale, semnat de ambele părți.</w:t>
      </w:r>
    </w:p>
    <w:p w14:paraId="20F7228C" w14:textId="77777777" w:rsidR="00DF7E60" w:rsidRPr="00CA44FA" w:rsidRDefault="00DF7E60" w:rsidP="00DF7E60">
      <w:pPr>
        <w:pStyle w:val="Heading2"/>
      </w:pPr>
      <w:r w:rsidRPr="00CA44FA">
        <w:t xml:space="preserve">Facturare servicii prestate </w:t>
      </w:r>
    </w:p>
    <w:p w14:paraId="4C8D9580" w14:textId="77777777" w:rsidR="00DF7E60" w:rsidRPr="00CA44FA" w:rsidRDefault="00DF7E60" w:rsidP="00DF7E60">
      <w:pPr>
        <w:pStyle w:val="Heading4"/>
      </w:pPr>
    </w:p>
    <w:p w14:paraId="43F51A9E" w14:textId="4725FE7E" w:rsidR="00DF7E60" w:rsidRPr="00CA44FA" w:rsidRDefault="00DF7E60" w:rsidP="00DF7E60">
      <w:r w:rsidRPr="00FD0F42">
        <w:t>Structura și nivelul tarifelor ofertate vor reflecta costul efectiv al prestației. Ofertanții vor prezenta in mod obligatoriu in oferta tarifele de operare propuse pentru activitatea delegata, conform formularului de oferta din sec</w:t>
      </w:r>
      <w:r w:rsidR="004F61B0" w:rsidRPr="00FD0F42">
        <w:t>ț</w:t>
      </w:r>
      <w:r w:rsidRPr="00FD0F42">
        <w:t xml:space="preserve">iunea </w:t>
      </w:r>
      <w:r w:rsidR="004F61B0" w:rsidRPr="00FD0F42">
        <w:t>„Formulare”</w:t>
      </w:r>
      <w:r w:rsidRPr="00FD0F42">
        <w:t xml:space="preserve">, </w:t>
      </w:r>
      <w:r w:rsidR="004F61B0" w:rsidRPr="00FD0F42">
        <w:t>însoțit</w:t>
      </w:r>
      <w:r w:rsidRPr="00FD0F42">
        <w:t xml:space="preserve"> de </w:t>
      </w:r>
      <w:r w:rsidR="004F61B0" w:rsidRPr="00FD0F42">
        <w:t>justificarea</w:t>
      </w:r>
      <w:r w:rsidRPr="00FD0F42">
        <w:t xml:space="preserve"> tarifelor ofertate in conformitate cu fisa de fundamentare</w:t>
      </w:r>
      <w:r w:rsidR="004F61B0" w:rsidRPr="00FD0F42">
        <w:t>,</w:t>
      </w:r>
      <w:r w:rsidRPr="00FD0F42">
        <w:t xml:space="preserve"> </w:t>
      </w:r>
      <w:r w:rsidR="004F61B0" w:rsidRPr="00FD0F42">
        <w:t>însoțită</w:t>
      </w:r>
      <w:r w:rsidRPr="00FD0F42">
        <w:t xml:space="preserve"> de memoriul </w:t>
      </w:r>
      <w:proofErr w:type="spellStart"/>
      <w:r w:rsidRPr="00FD0F42">
        <w:t>tehnico</w:t>
      </w:r>
      <w:proofErr w:type="spellEnd"/>
      <w:r w:rsidRPr="00FD0F42">
        <w:t xml:space="preserve">-economic justificativ, conform Anexei I la Norma metodologica de stabilire, ajustare </w:t>
      </w:r>
      <w:r w:rsidR="004F61B0" w:rsidRPr="00FD0F42">
        <w:t>ș</w:t>
      </w:r>
      <w:r w:rsidRPr="00FD0F42">
        <w:t xml:space="preserve">i modificare a tarifelor pentru </w:t>
      </w:r>
      <w:r w:rsidR="004F61B0" w:rsidRPr="00FD0F42">
        <w:t>activitățile</w:t>
      </w:r>
      <w:r w:rsidRPr="00FD0F42">
        <w:t xml:space="preserve"> specifice serviciului public de salubrizare aprobata prin Ordinul ANRSC nr. 109/2007.</w:t>
      </w:r>
      <w:r w:rsidRPr="00CA44FA">
        <w:t xml:space="preserve"> </w:t>
      </w:r>
    </w:p>
    <w:p w14:paraId="2D0AFD5C" w14:textId="55ED7B24" w:rsidR="00DF7E60" w:rsidRPr="00CA44FA" w:rsidRDefault="004F61B0" w:rsidP="004F61B0">
      <w:pPr>
        <w:pStyle w:val="Heading2"/>
      </w:pPr>
      <w:r w:rsidRPr="00CA44FA">
        <w:t>Tarife</w:t>
      </w:r>
    </w:p>
    <w:p w14:paraId="1299FBB5" w14:textId="77777777" w:rsidR="00035969" w:rsidRPr="00CA44FA" w:rsidRDefault="00035969" w:rsidP="00035969">
      <w:pPr>
        <w:pStyle w:val="Heading4"/>
      </w:pPr>
    </w:p>
    <w:p w14:paraId="19A683B9" w14:textId="2F616B6A" w:rsidR="00DF7E60" w:rsidRPr="00CA44FA" w:rsidRDefault="004F61B0" w:rsidP="00DF7E60">
      <w:r w:rsidRPr="00CA44FA">
        <w:t>(1)</w:t>
      </w:r>
      <w:r w:rsidR="00DF7E60" w:rsidRPr="00CA44FA">
        <w:t xml:space="preserve"> Ofertan</w:t>
      </w:r>
      <w:r w:rsidRPr="00CA44FA">
        <w:t>ț</w:t>
      </w:r>
      <w:r w:rsidR="00DF7E60" w:rsidRPr="00CA44FA">
        <w:t xml:space="preserve">ii vor prezenta in mod obligatoriu, in oferta financiara, tarife de operare propuse pentru </w:t>
      </w:r>
      <w:r w:rsidR="00DF7E60" w:rsidRPr="00CA44FA">
        <w:lastRenderedPageBreak/>
        <w:t xml:space="preserve">toate </w:t>
      </w:r>
      <w:r w:rsidRPr="00CA44FA">
        <w:t>următoarele activitățile</w:t>
      </w:r>
      <w:r w:rsidR="00DF7E60" w:rsidRPr="00CA44FA">
        <w:t xml:space="preserve"> care fac parte din serviciul de salubrizare menajera a </w:t>
      </w:r>
      <w:r w:rsidR="00136046">
        <w:t>UAT Stroiești</w:t>
      </w:r>
      <w:r w:rsidR="00667835">
        <w:t>, jud. Suceava,</w:t>
      </w:r>
      <w:r w:rsidRPr="00CA44FA">
        <w:t xml:space="preserve"> respectiv:</w:t>
      </w:r>
    </w:p>
    <w:p w14:paraId="33200C67" w14:textId="2083339D" w:rsidR="004F61B0" w:rsidRPr="00667835" w:rsidRDefault="004F61B0" w:rsidP="007112AB">
      <w:pPr>
        <w:pStyle w:val="ListParagraph"/>
        <w:numPr>
          <w:ilvl w:val="0"/>
          <w:numId w:val="26"/>
        </w:numPr>
        <w:rPr>
          <w:b/>
        </w:rPr>
      </w:pPr>
      <w:r w:rsidRPr="00667835">
        <w:rPr>
          <w:b/>
        </w:rPr>
        <w:t xml:space="preserve">Colectarea, transportul și eliminarea prin depozitare a deșeurilor municipale și al deșeurilor similare provenind din activități comerciale din industrie și instituții, inclusiv fracții colectate separat, fără a aduce atingere fluxului de deșeuri de echipamente electrice și electronice, baterii și acumulatori, fracția umedă; UM – tona; prețul va fi </w:t>
      </w:r>
      <w:r w:rsidR="003913AF" w:rsidRPr="00667835">
        <w:rPr>
          <w:b/>
        </w:rPr>
        <w:t>exprimat</w:t>
      </w:r>
      <w:r w:rsidRPr="00667835">
        <w:rPr>
          <w:b/>
        </w:rPr>
        <w:t xml:space="preserve"> în lei/tonă;</w:t>
      </w:r>
    </w:p>
    <w:p w14:paraId="647EA907" w14:textId="4F5C4497" w:rsidR="004F61B0" w:rsidRPr="00667835" w:rsidRDefault="004F61B0" w:rsidP="007112AB">
      <w:pPr>
        <w:pStyle w:val="ListParagraph"/>
        <w:numPr>
          <w:ilvl w:val="0"/>
          <w:numId w:val="26"/>
        </w:numPr>
        <w:rPr>
          <w:b/>
        </w:rPr>
      </w:pPr>
      <w:r w:rsidRPr="00667835">
        <w:rPr>
          <w:b/>
        </w:rPr>
        <w:t xml:space="preserve">Colectarea, transportul, sortarea și pregătirea pentru valorificare și reutilizare a deșeurilor reciclabile rezultate în urma sortării, respectiv eliminarea prin depozitare a deșeurilor reziduale rezultate în urma sortării deșeurilor municipale și al deșeurilor similare provenind din activități comerciale din industrie și instituții, inclusiv fracții colectate separat, fără a aduce atingere fluxului de deșeuri de echipamente electrice și electronice, baterii și acumulatori, fracția uscată; UM – tona; prețul va fi </w:t>
      </w:r>
      <w:r w:rsidR="003913AF" w:rsidRPr="00667835">
        <w:rPr>
          <w:b/>
        </w:rPr>
        <w:t>exprimat</w:t>
      </w:r>
      <w:r w:rsidRPr="00667835">
        <w:rPr>
          <w:b/>
        </w:rPr>
        <w:t xml:space="preserve"> în lei/tonă;</w:t>
      </w:r>
    </w:p>
    <w:p w14:paraId="6F889E5C" w14:textId="6791BF53" w:rsidR="004F61B0" w:rsidRPr="00667835" w:rsidRDefault="004F61B0" w:rsidP="007112AB">
      <w:pPr>
        <w:pStyle w:val="ListParagraph"/>
        <w:numPr>
          <w:ilvl w:val="0"/>
          <w:numId w:val="26"/>
        </w:numPr>
        <w:rPr>
          <w:b/>
        </w:rPr>
      </w:pPr>
      <w:r w:rsidRPr="00667835">
        <w:rPr>
          <w:b/>
        </w:rPr>
        <w:t>Colectarea, transportul și valorificarea/eliminarea deșeurilor voluminoase provenite de la populație, instituții publice și agenți economici;</w:t>
      </w:r>
      <w:r w:rsidR="00974F16" w:rsidRPr="00667835">
        <w:rPr>
          <w:b/>
        </w:rPr>
        <w:t xml:space="preserve"> UM – tona; prețul va fi </w:t>
      </w:r>
      <w:r w:rsidR="003913AF" w:rsidRPr="00667835">
        <w:rPr>
          <w:b/>
        </w:rPr>
        <w:t>exprimat</w:t>
      </w:r>
      <w:r w:rsidR="00974F16" w:rsidRPr="00667835">
        <w:rPr>
          <w:b/>
        </w:rPr>
        <w:t xml:space="preserve"> în lei/tonă;</w:t>
      </w:r>
    </w:p>
    <w:p w14:paraId="6730328B" w14:textId="4AABF307" w:rsidR="004F61B0" w:rsidRPr="00667835" w:rsidRDefault="004F61B0" w:rsidP="007112AB">
      <w:pPr>
        <w:pStyle w:val="ListParagraph"/>
        <w:numPr>
          <w:ilvl w:val="0"/>
          <w:numId w:val="26"/>
        </w:numPr>
        <w:rPr>
          <w:b/>
        </w:rPr>
      </w:pPr>
      <w:r w:rsidRPr="00667835">
        <w:rPr>
          <w:b/>
        </w:rPr>
        <w:t>Colectarea, transportul și depozitarea deșeurilor provenite din locuințe, generate de activități de reamenajare și reabilitare interioară și/sau exterioară a acestora;</w:t>
      </w:r>
      <w:r w:rsidR="00974F16" w:rsidRPr="00667835">
        <w:rPr>
          <w:b/>
        </w:rPr>
        <w:t xml:space="preserve"> UM – tona; prețul va fi </w:t>
      </w:r>
      <w:r w:rsidR="003D32DB" w:rsidRPr="00667835">
        <w:rPr>
          <w:b/>
        </w:rPr>
        <w:t>exprimat</w:t>
      </w:r>
      <w:r w:rsidR="00974F16" w:rsidRPr="00667835">
        <w:rPr>
          <w:b/>
        </w:rPr>
        <w:t xml:space="preserve"> în lei/tonă;</w:t>
      </w:r>
    </w:p>
    <w:p w14:paraId="4D59897E" w14:textId="07A2B54B" w:rsidR="00D9060A" w:rsidRPr="00CA44FA" w:rsidRDefault="00974F16" w:rsidP="00974F16">
      <w:r w:rsidRPr="00CA44FA">
        <w:t>(2) Cantitățile de servicii anuale estimate privind activitățile mai sus menționate care vor fi luate in considerare la prezentarea ofertelor sunt următoarele:</w:t>
      </w:r>
    </w:p>
    <w:p w14:paraId="6AD0DE4F" w14:textId="44D98E59" w:rsidR="00974F16" w:rsidRPr="00667835" w:rsidRDefault="00974F16" w:rsidP="007112AB">
      <w:pPr>
        <w:pStyle w:val="ListParagraph"/>
        <w:numPr>
          <w:ilvl w:val="0"/>
          <w:numId w:val="27"/>
        </w:numPr>
        <w:rPr>
          <w:b/>
        </w:rPr>
      </w:pPr>
      <w:r w:rsidRPr="00667835">
        <w:rPr>
          <w:b/>
        </w:rPr>
        <w:t xml:space="preserve">Colectarea, transportul și eliminarea prin depozitare a deșeurilor municipale și al deșeurilor similare provenind din activități comerciale din industrie și instituții, inclusiv fracții colectate separat, fără a aduce atingere fluxului de deșeuri de echipamente electrice și electronice, baterii și acumulatori, fracția umedă – </w:t>
      </w:r>
      <w:r w:rsidR="005412D0">
        <w:rPr>
          <w:b/>
        </w:rPr>
        <w:t>700</w:t>
      </w:r>
      <w:r w:rsidR="00243ABC">
        <w:rPr>
          <w:b/>
        </w:rPr>
        <w:t>,00</w:t>
      </w:r>
      <w:r w:rsidRPr="00667835">
        <w:rPr>
          <w:b/>
        </w:rPr>
        <w:t xml:space="preserve"> tone conform Anexei </w:t>
      </w:r>
      <w:r w:rsidR="00953A51" w:rsidRPr="00667835">
        <w:rPr>
          <w:b/>
        </w:rPr>
        <w:t>4</w:t>
      </w:r>
      <w:r w:rsidRPr="00667835">
        <w:rPr>
          <w:b/>
        </w:rPr>
        <w:t xml:space="preserve"> din </w:t>
      </w:r>
      <w:r w:rsidR="003B08D9" w:rsidRPr="00667835">
        <w:rPr>
          <w:b/>
        </w:rPr>
        <w:t>Caietul de sarcini</w:t>
      </w:r>
      <w:r w:rsidR="009940A6">
        <w:rPr>
          <w:b/>
        </w:rPr>
        <w:t>;</w:t>
      </w:r>
    </w:p>
    <w:p w14:paraId="69ED7C4D" w14:textId="716DFFF8" w:rsidR="00974F16" w:rsidRPr="00667835" w:rsidRDefault="00974F16" w:rsidP="007112AB">
      <w:pPr>
        <w:pStyle w:val="ListParagraph"/>
        <w:numPr>
          <w:ilvl w:val="0"/>
          <w:numId w:val="27"/>
        </w:numPr>
        <w:rPr>
          <w:b/>
        </w:rPr>
      </w:pPr>
      <w:r w:rsidRPr="00667835">
        <w:rPr>
          <w:b/>
        </w:rPr>
        <w:t xml:space="preserve">Colectarea, transportul, sortarea și pregătirea pentru valorificare și reutilizare a deșeurilor reciclabile rezultate în urma sortării, respectiv eliminarea prin depozitare a deșeurilor reziduale rezultate în urma sortării deșeurilor municipale și al deșeurilor similare provenind din activități comerciale din industrie și instituții, inclusiv fracții colectate separat, fără a aduce atingere fluxului de deșeuri de echipamente electrice și electronice, baterii și acumulatori, fracția uscată – </w:t>
      </w:r>
      <w:r w:rsidR="00F73E02">
        <w:rPr>
          <w:b/>
        </w:rPr>
        <w:t>48,25</w:t>
      </w:r>
      <w:r w:rsidRPr="00667835">
        <w:rPr>
          <w:b/>
        </w:rPr>
        <w:t xml:space="preserve"> tone conform Anexei </w:t>
      </w:r>
      <w:r w:rsidR="00953A51" w:rsidRPr="00667835">
        <w:rPr>
          <w:b/>
        </w:rPr>
        <w:t>4</w:t>
      </w:r>
      <w:r w:rsidRPr="00667835">
        <w:rPr>
          <w:b/>
        </w:rPr>
        <w:t xml:space="preserve"> din </w:t>
      </w:r>
      <w:r w:rsidR="003B08D9" w:rsidRPr="00667835">
        <w:rPr>
          <w:b/>
        </w:rPr>
        <w:t>Caietul de sarcini</w:t>
      </w:r>
      <w:r w:rsidRPr="00667835">
        <w:rPr>
          <w:b/>
        </w:rPr>
        <w:t>;</w:t>
      </w:r>
    </w:p>
    <w:p w14:paraId="56C67CB3" w14:textId="1C7527AE" w:rsidR="00974F16" w:rsidRPr="00667835" w:rsidRDefault="00974F16" w:rsidP="007112AB">
      <w:pPr>
        <w:pStyle w:val="ListParagraph"/>
        <w:numPr>
          <w:ilvl w:val="0"/>
          <w:numId w:val="27"/>
        </w:numPr>
        <w:rPr>
          <w:b/>
        </w:rPr>
      </w:pPr>
      <w:r w:rsidRPr="00667835">
        <w:rPr>
          <w:b/>
        </w:rPr>
        <w:t xml:space="preserve">Colectarea, transportul și valorificarea/eliminarea deșeurilor voluminoase provenite de la populație, instituții publice și agenți economici – </w:t>
      </w:r>
      <w:r w:rsidR="00953A51" w:rsidRPr="00667835">
        <w:rPr>
          <w:b/>
        </w:rPr>
        <w:t>50</w:t>
      </w:r>
      <w:r w:rsidR="00243ABC">
        <w:rPr>
          <w:b/>
        </w:rPr>
        <w:t>,00</w:t>
      </w:r>
      <w:r w:rsidRPr="00667835">
        <w:rPr>
          <w:b/>
        </w:rPr>
        <w:t xml:space="preserve"> tone conform Anexei </w:t>
      </w:r>
      <w:r w:rsidR="00953A51" w:rsidRPr="00667835">
        <w:rPr>
          <w:b/>
        </w:rPr>
        <w:t>4</w:t>
      </w:r>
      <w:r w:rsidRPr="00667835">
        <w:rPr>
          <w:b/>
        </w:rPr>
        <w:t xml:space="preserve"> din </w:t>
      </w:r>
      <w:r w:rsidR="003B08D9" w:rsidRPr="00667835">
        <w:rPr>
          <w:b/>
        </w:rPr>
        <w:t>Caietul de sarcini</w:t>
      </w:r>
      <w:r w:rsidRPr="00667835">
        <w:rPr>
          <w:b/>
        </w:rPr>
        <w:t>;</w:t>
      </w:r>
    </w:p>
    <w:p w14:paraId="17AAB9FE" w14:textId="5BA08947" w:rsidR="00974F16" w:rsidRPr="00667835" w:rsidRDefault="00974F16" w:rsidP="007112AB">
      <w:pPr>
        <w:pStyle w:val="ListParagraph"/>
        <w:numPr>
          <w:ilvl w:val="0"/>
          <w:numId w:val="27"/>
        </w:numPr>
        <w:rPr>
          <w:b/>
        </w:rPr>
      </w:pPr>
      <w:r w:rsidRPr="00667835">
        <w:rPr>
          <w:b/>
        </w:rPr>
        <w:t xml:space="preserve">Colectarea, transportul și depozitarea deșeurilor provenite din locuințe, generate de activități de reamenajare și reabilitare interioară și/sau exterioară a acestora – </w:t>
      </w:r>
      <w:r w:rsidR="00953A51" w:rsidRPr="00667835">
        <w:rPr>
          <w:b/>
        </w:rPr>
        <w:t>50</w:t>
      </w:r>
      <w:r w:rsidR="00243ABC">
        <w:rPr>
          <w:b/>
        </w:rPr>
        <w:t>,00</w:t>
      </w:r>
      <w:r w:rsidRPr="00667835">
        <w:rPr>
          <w:b/>
        </w:rPr>
        <w:t xml:space="preserve"> tone conform Anexei </w:t>
      </w:r>
      <w:r w:rsidR="00953A51" w:rsidRPr="00667835">
        <w:rPr>
          <w:b/>
        </w:rPr>
        <w:t>4</w:t>
      </w:r>
      <w:r w:rsidRPr="00667835">
        <w:rPr>
          <w:b/>
        </w:rPr>
        <w:t xml:space="preserve"> din </w:t>
      </w:r>
      <w:r w:rsidR="003B08D9" w:rsidRPr="00667835">
        <w:rPr>
          <w:b/>
        </w:rPr>
        <w:t>Caietul de sarcini</w:t>
      </w:r>
      <w:r w:rsidRPr="00667835">
        <w:rPr>
          <w:b/>
        </w:rPr>
        <w:t>;</w:t>
      </w:r>
    </w:p>
    <w:p w14:paraId="484A19CD" w14:textId="623F6E80" w:rsidR="00974F16" w:rsidRPr="00CA44FA" w:rsidRDefault="00974F16" w:rsidP="00974F16">
      <w:r w:rsidRPr="00CA44FA">
        <w:t>(3) Costul pentru eliminarea prin depozitare a deșeurilor în cadrul CMID Moara este de 44,07 lei/tonă la care se adaugă Contribuția pentru Economia Circulară în cuantum de 80 le</w:t>
      </w:r>
      <w:r w:rsidR="008220C4" w:rsidRPr="00CA44FA">
        <w:t>i/tonă. Prețurile nu conțin TVA și vor fi folosite pentru calcularea tarifelor serviciilor prezentate la aliniatul (2).</w:t>
      </w:r>
    </w:p>
    <w:p w14:paraId="367F1472" w14:textId="186F5130" w:rsidR="00C23F76" w:rsidRPr="00CA44FA" w:rsidRDefault="00C23F76" w:rsidP="00974F16">
      <w:r w:rsidRPr="00CA44FA">
        <w:t xml:space="preserve">(4) În cadrul tarifului </w:t>
      </w:r>
      <w:r w:rsidRPr="00667835">
        <w:rPr>
          <w:b/>
        </w:rPr>
        <w:t>Colectarea, transportul, sortarea și pregătirea pentru valorificare și reutilizare a deșeurilor reciclabile rezultate în urma sortării, respectiv eliminarea prin depozitare a deșeurilor reziduale rezultate în urma sortării deșeurilor municipale și al deșeurilor similare provenind din activități comerciale din industrie și instituții, inclusiv fracții colectate separat, fără a aduce atingere fluxului de deșeuri de echipamente electrice și electronice, baterii și acumulatori, fracția uscată</w:t>
      </w:r>
      <w:r w:rsidRPr="00CA44FA">
        <w:t xml:space="preserve">, operatorii </w:t>
      </w:r>
      <w:r w:rsidRPr="00CA44FA">
        <w:rPr>
          <w:b/>
          <w:bCs/>
        </w:rPr>
        <w:t>nu vor lua</w:t>
      </w:r>
      <w:r w:rsidRPr="00CA44FA">
        <w:t xml:space="preserve"> în calcul veniturile din vânzarea deșeurilor reciclabile rezultate în urma sortării;</w:t>
      </w:r>
    </w:p>
    <w:p w14:paraId="5DCCA86F" w14:textId="6F677DD4" w:rsidR="00974F16" w:rsidRPr="00CA44FA" w:rsidRDefault="007D5DC9" w:rsidP="00974F16">
      <w:r w:rsidRPr="00CA44FA">
        <w:t xml:space="preserve">(4) </w:t>
      </w:r>
      <w:r w:rsidR="00974F16" w:rsidRPr="00CA44FA">
        <w:t xml:space="preserve">Pentru fiecare tarif ofertat vor fi prezentate in mod obligatoriu fisa de fundamentare </w:t>
      </w:r>
      <w:r w:rsidR="008220C4" w:rsidRPr="00CA44FA">
        <w:t>întocmită</w:t>
      </w:r>
      <w:r w:rsidR="00974F16" w:rsidRPr="00CA44FA">
        <w:t xml:space="preserve"> cu </w:t>
      </w:r>
      <w:r w:rsidR="00974F16" w:rsidRPr="00CA44FA">
        <w:lastRenderedPageBreak/>
        <w:t>respectarea prevederilor Ordinului pre</w:t>
      </w:r>
      <w:r w:rsidR="008220C4" w:rsidRPr="00CA44FA">
        <w:rPr>
          <w:rFonts w:cs="Calibri Light"/>
        </w:rPr>
        <w:t>ș</w:t>
      </w:r>
      <w:r w:rsidR="008220C4" w:rsidRPr="00CA44FA">
        <w:t>ed</w:t>
      </w:r>
      <w:r w:rsidR="00974F16" w:rsidRPr="00CA44FA">
        <w:t xml:space="preserve">intelui ANRSC nr. </w:t>
      </w:r>
      <w:r w:rsidR="008220C4" w:rsidRPr="00CA44FA">
        <w:t>109/2007,</w:t>
      </w:r>
      <w:r w:rsidR="00974F16" w:rsidRPr="00CA44FA">
        <w:t xml:space="preserve"> cu justificarea </w:t>
      </w:r>
      <w:r w:rsidR="008220C4" w:rsidRPr="00CA44FA">
        <w:t>fiecărui</w:t>
      </w:r>
      <w:r w:rsidR="00974F16" w:rsidRPr="00CA44FA">
        <w:t xml:space="preserve"> element de cost.</w:t>
      </w:r>
    </w:p>
    <w:p w14:paraId="08CD9A33" w14:textId="41A55194" w:rsidR="00974F16" w:rsidRPr="00CA44FA" w:rsidRDefault="00974F16" w:rsidP="00974F16">
      <w:r w:rsidRPr="00CA44FA">
        <w:t>(5)</w:t>
      </w:r>
      <w:r w:rsidR="007D5DC9" w:rsidRPr="00CA44FA">
        <w:t xml:space="preserve"> </w:t>
      </w:r>
      <w:r w:rsidR="008220C4" w:rsidRPr="00CA44FA">
        <w:t>Ajustarea tarifelor pentru activitățile spe</w:t>
      </w:r>
      <w:r w:rsidRPr="00CA44FA">
        <w:t xml:space="preserve">cifice serviciului de salubrizare se va face, conform Ordinului ANRSC nr. </w:t>
      </w:r>
      <w:r w:rsidR="008220C4" w:rsidRPr="00CA44FA">
        <w:t>109/2007, potrivit formule</w:t>
      </w:r>
      <w:r w:rsidRPr="00CA44FA">
        <w:t>i:</w:t>
      </w:r>
    </w:p>
    <w:p w14:paraId="325EE5E8" w14:textId="239345A7" w:rsidR="00974F16" w:rsidRPr="00CA44FA" w:rsidRDefault="00DC1A52" w:rsidP="00974F16">
      <w:pPr>
        <w:rPr>
          <w:sz w:val="36"/>
          <w:szCs w:val="36"/>
        </w:rPr>
      </w:pPr>
      <m:oMathPara>
        <m:oMath>
          <m:sSub>
            <m:sSubPr>
              <m:ctrlPr>
                <w:rPr>
                  <w:rFonts w:ascii="Cambria Math" w:hAnsi="Cambria Math"/>
                  <w:i/>
                  <w:sz w:val="36"/>
                  <w:szCs w:val="36"/>
                </w:rPr>
              </m:ctrlPr>
            </m:sSubPr>
            <m:e>
              <m:r>
                <w:rPr>
                  <w:rFonts w:ascii="Cambria Math" w:hAnsi="Cambria Math"/>
                  <w:sz w:val="36"/>
                  <w:szCs w:val="36"/>
                </w:rPr>
                <m:t>∆</m:t>
              </m:r>
            </m:e>
            <m:sub>
              <m:r>
                <w:rPr>
                  <w:rFonts w:ascii="Cambria Math" w:hAnsi="Cambria Math"/>
                  <w:sz w:val="36"/>
                  <w:szCs w:val="36"/>
                </w:rPr>
                <m:t>t</m:t>
              </m:r>
            </m:sub>
          </m:sSub>
          <m:r>
            <w:rPr>
              <w:rFonts w:ascii="Cambria Math" w:hAnsi="Cambria Math"/>
              <w:sz w:val="36"/>
              <w:szCs w:val="36"/>
            </w:rPr>
            <m:t>=</m:t>
          </m:r>
          <m:f>
            <m:fPr>
              <m:ctrlPr>
                <w:rPr>
                  <w:rFonts w:ascii="Cambria Math" w:hAnsi="Cambria Math"/>
                  <w:i/>
                  <w:sz w:val="36"/>
                  <w:szCs w:val="36"/>
                </w:rPr>
              </m:ctrlPr>
            </m:fPr>
            <m:num>
              <m:d>
                <m:dPr>
                  <m:ctrlPr>
                    <w:rPr>
                      <w:rFonts w:ascii="Cambria Math" w:hAnsi="Cambria Math"/>
                      <w:i/>
                      <w:sz w:val="36"/>
                      <w:szCs w:val="36"/>
                    </w:rPr>
                  </m:ctrlPr>
                </m:dPr>
                <m:e>
                  <m:sSub>
                    <m:sSubPr>
                      <m:ctrlPr>
                        <w:rPr>
                          <w:rFonts w:ascii="Cambria Math" w:hAnsi="Cambria Math"/>
                          <w:i/>
                          <w:sz w:val="36"/>
                          <w:szCs w:val="36"/>
                        </w:rPr>
                      </m:ctrlPr>
                    </m:sSubPr>
                    <m:e>
                      <m:r>
                        <w:rPr>
                          <w:rFonts w:ascii="Cambria Math" w:hAnsi="Cambria Math"/>
                          <w:sz w:val="36"/>
                          <w:szCs w:val="36"/>
                        </w:rPr>
                        <m:t>∆</m:t>
                      </m:r>
                    </m:e>
                    <m:sub>
                      <m:r>
                        <w:rPr>
                          <w:rFonts w:ascii="Cambria Math" w:hAnsi="Cambria Math"/>
                          <w:sz w:val="36"/>
                          <w:szCs w:val="36"/>
                        </w:rPr>
                        <m:t>ct</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m:t>
                      </m:r>
                    </m:e>
                    <m:sub>
                      <m:r>
                        <w:rPr>
                          <w:rFonts w:ascii="Cambria Math" w:hAnsi="Cambria Math"/>
                          <w:sz w:val="36"/>
                          <w:szCs w:val="36"/>
                        </w:rPr>
                        <m:t>ct</m:t>
                      </m:r>
                    </m:sub>
                  </m:sSub>
                  <m:r>
                    <w:rPr>
                      <w:rFonts w:ascii="Cambria Math" w:hAnsi="Cambria Math"/>
                      <w:sz w:val="36"/>
                      <w:szCs w:val="36"/>
                    </w:rPr>
                    <m:t>xr%</m:t>
                  </m:r>
                </m:e>
              </m:d>
            </m:num>
            <m:den>
              <m:r>
                <w:rPr>
                  <w:rFonts w:ascii="Cambria Math" w:hAnsi="Cambria Math"/>
                  <w:sz w:val="36"/>
                  <w:szCs w:val="36"/>
                </w:rPr>
                <m:t>Q</m:t>
              </m:r>
            </m:den>
          </m:f>
        </m:oMath>
      </m:oMathPara>
    </w:p>
    <w:p w14:paraId="52D8F24F" w14:textId="0CF48A3C" w:rsidR="00974F16" w:rsidRPr="00CA44FA" w:rsidRDefault="008220C4" w:rsidP="00974F16">
      <w:r w:rsidRPr="00CA44FA">
        <w:t>Unde:</w:t>
      </w:r>
    </w:p>
    <w:p w14:paraId="39F91BBE" w14:textId="78F9AEBD" w:rsidR="008220C4" w:rsidRPr="00CA44FA" w:rsidRDefault="00DC1A52" w:rsidP="008220C4">
      <m:oMath>
        <m:sSub>
          <m:sSubPr>
            <m:ctrlPr>
              <w:rPr>
                <w:rFonts w:ascii="Cambria Math" w:hAnsi="Cambria Math"/>
                <w:i/>
              </w:rPr>
            </m:ctrlPr>
          </m:sSubPr>
          <m:e>
            <m:r>
              <w:rPr>
                <w:rFonts w:ascii="Cambria Math" w:hAnsi="Cambria Math"/>
              </w:rPr>
              <m:t>∆</m:t>
            </m:r>
          </m:e>
          <m:sub>
            <m:r>
              <w:rPr>
                <w:rFonts w:ascii="Cambria Math" w:hAnsi="Cambria Math"/>
              </w:rPr>
              <m:t>ct</m:t>
            </m:r>
          </m:sub>
        </m:sSub>
      </m:oMath>
      <w:r w:rsidR="008220C4" w:rsidRPr="00CA44FA">
        <w:t xml:space="preserve"> – creșterea cheltuielilor totale determinate de influențele reale primite in costuri; </w:t>
      </w:r>
    </w:p>
    <w:p w14:paraId="2CC839A2" w14:textId="2B265692" w:rsidR="008220C4" w:rsidRPr="00CA44FA" w:rsidRDefault="008220C4" w:rsidP="008220C4">
      <w:r w:rsidRPr="00CA44FA">
        <w:t>r% -</w:t>
      </w:r>
      <w:r w:rsidR="00035969" w:rsidRPr="00CA44FA">
        <w:t xml:space="preserve"> </w:t>
      </w:r>
      <w:r w:rsidRPr="00CA44FA">
        <w:t>cota</w:t>
      </w:r>
      <w:r w:rsidR="00035969" w:rsidRPr="00CA44FA">
        <w:t xml:space="preserve"> </w:t>
      </w:r>
      <w:r w:rsidRPr="00CA44FA">
        <w:t xml:space="preserve">de profit a operatorului; </w:t>
      </w:r>
    </w:p>
    <w:p w14:paraId="1857C31C" w14:textId="78D3F32E" w:rsidR="008220C4" w:rsidRPr="00CA44FA" w:rsidRDefault="008220C4" w:rsidP="008220C4">
      <w:r w:rsidRPr="00CA44FA">
        <w:t xml:space="preserve">Q </w:t>
      </w:r>
      <w:r w:rsidR="007D5DC9" w:rsidRPr="00CA44FA">
        <w:t>-</w:t>
      </w:r>
      <w:r w:rsidR="00035969" w:rsidRPr="00CA44FA">
        <w:t xml:space="preserve"> </w:t>
      </w:r>
      <w:r w:rsidR="007D5DC9" w:rsidRPr="00CA44FA">
        <w:t xml:space="preserve">cantitatea programata in unități </w:t>
      </w:r>
      <w:r w:rsidRPr="00CA44FA">
        <w:t>de m</w:t>
      </w:r>
      <w:r w:rsidR="007D5DC9" w:rsidRPr="00CA44FA">
        <w:t>ă</w:t>
      </w:r>
      <w:r w:rsidRPr="00CA44FA">
        <w:t>sur</w:t>
      </w:r>
      <w:r w:rsidR="007D5DC9" w:rsidRPr="00CA44FA">
        <w:t>ă</w:t>
      </w:r>
      <w:r w:rsidRPr="00CA44FA">
        <w:t xml:space="preserve"> specifice, luat</w:t>
      </w:r>
      <w:r w:rsidR="007D5DC9" w:rsidRPr="00CA44FA">
        <w:t>ă</w:t>
      </w:r>
      <w:r w:rsidRPr="00CA44FA">
        <w:t xml:space="preserve"> in calcul la nivelul avut in vedere la determinarea tarifului actual. </w:t>
      </w:r>
    </w:p>
    <w:p w14:paraId="7EFC7BBD" w14:textId="7A54E751" w:rsidR="00D9060A" w:rsidRPr="00CA44FA" w:rsidRDefault="007D5DC9" w:rsidP="00D9060A">
      <w:r w:rsidRPr="00CA44FA">
        <w:t>(6) Pentru prima lună din contract, ajustarea tarifelor nu este permisă.</w:t>
      </w:r>
    </w:p>
    <w:p w14:paraId="5EE10A4C" w14:textId="2A259714" w:rsidR="007D5DC9" w:rsidRPr="00CA44FA" w:rsidRDefault="00035969" w:rsidP="00D9060A">
      <w:r w:rsidRPr="00CA44FA">
        <w:t xml:space="preserve">(7) În </w:t>
      </w:r>
      <w:r w:rsidRPr="00243ABC">
        <w:t xml:space="preserve">Anexa </w:t>
      </w:r>
      <w:r w:rsidR="00953A51" w:rsidRPr="00243ABC">
        <w:t>6</w:t>
      </w:r>
      <w:r w:rsidRPr="00CA44FA">
        <w:t xml:space="preserve"> la Caietul de sarcini sunt prevăzuți factori de evaluare pentru licitația privind Salubrizarea menajera pe raza </w:t>
      </w:r>
      <w:r w:rsidR="00136046">
        <w:t>UAT Stroiești</w:t>
      </w:r>
      <w:r w:rsidR="00667835">
        <w:t>, jud. Suceava.</w:t>
      </w:r>
    </w:p>
    <w:p w14:paraId="1326FF31" w14:textId="77777777" w:rsidR="00035969" w:rsidRPr="00CA44FA" w:rsidRDefault="00035969" w:rsidP="00035969">
      <w:pPr>
        <w:pStyle w:val="Heading4"/>
      </w:pPr>
    </w:p>
    <w:p w14:paraId="3FAFB595" w14:textId="46E36E57" w:rsidR="00035969" w:rsidRPr="00CA44FA" w:rsidRDefault="00035969" w:rsidP="00D9060A">
      <w:r w:rsidRPr="00CA44FA">
        <w:t xml:space="preserve">(1) Mecanismul de plata. Finanțarea serviciului de salubrizare se realizează prin taxa locala specială colectata de către autoritatea locală a </w:t>
      </w:r>
      <w:r w:rsidR="00667835">
        <w:t xml:space="preserve">comunei </w:t>
      </w:r>
      <w:r w:rsidR="00FF5FC1">
        <w:t>Stroiești</w:t>
      </w:r>
      <w:r w:rsidR="00667835">
        <w:t>, județul Suceava.</w:t>
      </w:r>
    </w:p>
    <w:p w14:paraId="5EF745AC" w14:textId="341928D5" w:rsidR="00035969" w:rsidRPr="00CA44FA" w:rsidRDefault="00035969" w:rsidP="00035969">
      <w:r w:rsidRPr="00CA44FA">
        <w:t>(2) Operatorul de servicii va fi plătit lunar in baza cantității de servicii prestate și a Raportului lunar al prestării Serviciilor.</w:t>
      </w:r>
    </w:p>
    <w:p w14:paraId="67E52033" w14:textId="4BDAB21C" w:rsidR="00035969" w:rsidRPr="00CA44FA" w:rsidRDefault="00035969" w:rsidP="00035969">
      <w:r w:rsidRPr="00CA44FA">
        <w:t>(3) Operatorul va depune lunar o situație detaliata a serviciilor prestate sub forma unei Anexe la factura de servicii din care să reiasă cantitățile de servicii prestate pe cele 4 categorii de tarife, prezentate la art. 53. Operatorul va factura cantitatea serviciilor la tarifele aprobate.</w:t>
      </w:r>
    </w:p>
    <w:p w14:paraId="1FEFB231" w14:textId="0081D905" w:rsidR="00035969" w:rsidRPr="00CA44FA" w:rsidRDefault="00B6043B" w:rsidP="00B6043B">
      <w:pPr>
        <w:pStyle w:val="Heading2"/>
      </w:pPr>
      <w:r w:rsidRPr="00CA44FA">
        <w:t>Obiective de mediu</w:t>
      </w:r>
    </w:p>
    <w:p w14:paraId="106F344A" w14:textId="1535B974" w:rsidR="00B6043B" w:rsidRPr="00CA44FA" w:rsidRDefault="00B6043B" w:rsidP="00B6043B">
      <w:pPr>
        <w:pStyle w:val="Heading4"/>
      </w:pPr>
    </w:p>
    <w:p w14:paraId="5654F66A" w14:textId="27B986D6" w:rsidR="00B6043B" w:rsidRPr="00CA44FA" w:rsidRDefault="00B6043B" w:rsidP="00B6043B">
      <w:r w:rsidRPr="00CA44FA">
        <w:t xml:space="preserve">(1) Pe durata derulării contractului de delegare de gestiune se vor respecta condițiile impuse de autoritatea de mediu competentă. </w:t>
      </w:r>
    </w:p>
    <w:p w14:paraId="49184974" w14:textId="3911D6BA" w:rsidR="00B6043B" w:rsidRPr="00CA44FA" w:rsidRDefault="00B6043B" w:rsidP="00B6043B">
      <w:r w:rsidRPr="00CA44FA">
        <w:t>(2) Pe durata derulării contractului de delegare de gestiune, operatorul va implementa condiționările ce se stabilesc prin acte normative emise de autoritatea de mediu competentă, conform unor programe de conformare la cerințele de mediu.</w:t>
      </w:r>
    </w:p>
    <w:p w14:paraId="022459EF" w14:textId="036E796F" w:rsidR="00B6043B" w:rsidRPr="00CA44FA" w:rsidRDefault="002244E3" w:rsidP="00B6043B">
      <w:pPr>
        <w:pStyle w:val="Heading1"/>
      </w:pPr>
      <w:r w:rsidRPr="00CA44FA">
        <w:lastRenderedPageBreak/>
        <w:t>Capitolul</w:t>
      </w:r>
      <w:r w:rsidR="00B6043B" w:rsidRPr="00CA44FA">
        <w:t xml:space="preserve"> VI - Dotări cu personal - utilaje, tehnologii</w:t>
      </w:r>
    </w:p>
    <w:p w14:paraId="7C6775FB" w14:textId="65DD9EDC" w:rsidR="00B6043B" w:rsidRPr="00CA44FA" w:rsidRDefault="00B6043B" w:rsidP="00B6043B">
      <w:pPr>
        <w:pStyle w:val="Heading4"/>
      </w:pPr>
      <w:r w:rsidRPr="00CA44FA">
        <w:t xml:space="preserve"> </w:t>
      </w:r>
    </w:p>
    <w:p w14:paraId="721F8C9E" w14:textId="48E51A0D" w:rsidR="00B6043B" w:rsidRPr="00CA44FA" w:rsidRDefault="00B6043B" w:rsidP="00B6043B">
      <w:r w:rsidRPr="00CA44FA">
        <w:t xml:space="preserve">(1) Operatorul </w:t>
      </w:r>
      <w:r w:rsidR="00667835" w:rsidRPr="00CA44FA">
        <w:t>își</w:t>
      </w:r>
      <w:r w:rsidRPr="00CA44FA">
        <w:t xml:space="preserve"> va dimensiona structura de personal, parcul de autospeciale, al utilajelor </w:t>
      </w:r>
      <w:r w:rsidRPr="00CA44FA">
        <w:rPr>
          <w:rFonts w:eastAsia="Calibri Light" w:cs="Calibri Light"/>
        </w:rPr>
        <w:t>ș</w:t>
      </w:r>
      <w:r w:rsidRPr="00CA44FA">
        <w:t>i echipamentelor pentru colectarea și transportul de</w:t>
      </w:r>
      <w:r w:rsidRPr="00CA44FA">
        <w:rPr>
          <w:rFonts w:eastAsia="Calibri Light" w:cs="Calibri Light"/>
        </w:rPr>
        <w:t>ș</w:t>
      </w:r>
      <w:r w:rsidRPr="00CA44FA">
        <w:t xml:space="preserve">eurilor, in funcție de condițiile prevăzute in Documentația de atribuire privind delegarea gestiunii serviciului public de salubrizare menajera a </w:t>
      </w:r>
      <w:r w:rsidR="00136046">
        <w:t>UAT Stroiești</w:t>
      </w:r>
      <w:r w:rsidR="00667835">
        <w:t>, jud. Suceava.</w:t>
      </w:r>
      <w:r w:rsidRPr="00CA44FA">
        <w:t xml:space="preserve"> </w:t>
      </w:r>
    </w:p>
    <w:p w14:paraId="4697ABE2" w14:textId="2E219BF5" w:rsidR="007D5DC9" w:rsidRPr="00CA44FA" w:rsidRDefault="00B6043B" w:rsidP="00B6043B">
      <w:r w:rsidRPr="00CA44FA">
        <w:t xml:space="preserve">Utilaje: Total </w:t>
      </w:r>
      <w:r w:rsidR="001846F4">
        <w:t>7</w:t>
      </w:r>
      <w:r w:rsidRPr="00CA44FA">
        <w:t xml:space="preserve"> de utilaje din care:</w:t>
      </w:r>
    </w:p>
    <w:p w14:paraId="3741BE09" w14:textId="55465777" w:rsidR="00B6043B" w:rsidRPr="00CA44FA" w:rsidRDefault="001846F4" w:rsidP="00B6043B">
      <w:pPr>
        <w:pStyle w:val="ListParagraph"/>
        <w:numPr>
          <w:ilvl w:val="0"/>
          <w:numId w:val="28"/>
        </w:numPr>
      </w:pPr>
      <w:r w:rsidRPr="001846F4">
        <w:rPr>
          <w:b/>
        </w:rPr>
        <w:t>5</w:t>
      </w:r>
      <w:r w:rsidR="00B6043B" w:rsidRPr="001846F4">
        <w:rPr>
          <w:b/>
        </w:rPr>
        <w:t xml:space="preserve"> autogunoiere</w:t>
      </w:r>
      <w:r w:rsidR="00B6043B" w:rsidRPr="00CA44FA">
        <w:t xml:space="preserve"> compactoare cu capacitate de minim </w:t>
      </w:r>
      <w:r>
        <w:t>6,5 tone sarcină utilă</w:t>
      </w:r>
      <w:r w:rsidR="00B6043B" w:rsidRPr="00CA44FA">
        <w:t xml:space="preserve">. </w:t>
      </w:r>
      <w:r>
        <w:t>3 buc</w:t>
      </w:r>
      <w:r w:rsidR="00B6043B" w:rsidRPr="00CA44FA">
        <w:t xml:space="preserve"> pentru colectarea fracției umede, </w:t>
      </w:r>
      <w:r>
        <w:t>1 buc</w:t>
      </w:r>
      <w:r w:rsidR="00B6043B" w:rsidRPr="00CA44FA">
        <w:t xml:space="preserve"> pe</w:t>
      </w:r>
      <w:r>
        <w:t>ntru colectarea fracției uscate și 1 de rezervă.</w:t>
      </w:r>
    </w:p>
    <w:p w14:paraId="2134D163" w14:textId="5E5297D9" w:rsidR="00B6043B" w:rsidRPr="00CA44FA" w:rsidRDefault="001846F4" w:rsidP="00B6043B">
      <w:pPr>
        <w:pStyle w:val="ListParagraph"/>
        <w:numPr>
          <w:ilvl w:val="0"/>
          <w:numId w:val="28"/>
        </w:numPr>
      </w:pPr>
      <w:r>
        <w:t>2</w:t>
      </w:r>
      <w:r w:rsidR="00B6043B" w:rsidRPr="00CA44FA">
        <w:t xml:space="preserve"> autospeciale pentru colectarea deșeurilor voluminoase și a DCD – urilor.</w:t>
      </w:r>
    </w:p>
    <w:p w14:paraId="699489EF" w14:textId="793A2D97" w:rsidR="00B6043B" w:rsidRPr="00CA44FA" w:rsidRDefault="00B6043B" w:rsidP="00B6043B">
      <w:r w:rsidRPr="00CA44FA">
        <w:t>Echipamente:</w:t>
      </w:r>
    </w:p>
    <w:p w14:paraId="47F3F1AA" w14:textId="5570CBCB" w:rsidR="00B6043B" w:rsidRPr="00CA44FA" w:rsidRDefault="00B6043B" w:rsidP="00B6043B">
      <w:pPr>
        <w:pStyle w:val="ListParagraph"/>
        <w:numPr>
          <w:ilvl w:val="0"/>
          <w:numId w:val="28"/>
        </w:numPr>
      </w:pPr>
      <w:r w:rsidRPr="00CA44FA">
        <w:t>Operatorul trebuie să dețină</w:t>
      </w:r>
      <w:r w:rsidR="001846F4">
        <w:t>/are în administrare</w:t>
      </w:r>
      <w:r w:rsidRPr="00CA44FA">
        <w:t xml:space="preserve"> o stație de sortare autorizată, în condițiile legii, pentru sortarea deșeurilor municipale, fracția uscată, cu o capacitate de minim </w:t>
      </w:r>
      <w:r w:rsidR="00243ABC">
        <w:rPr>
          <w:b/>
        </w:rPr>
        <w:t>5</w:t>
      </w:r>
      <w:r w:rsidR="001846F4">
        <w:rPr>
          <w:b/>
        </w:rPr>
        <w:t>,00</w:t>
      </w:r>
      <w:r w:rsidRPr="00CA44FA">
        <w:t xml:space="preserve"> tone/zi.</w:t>
      </w:r>
    </w:p>
    <w:p w14:paraId="2DCC2718" w14:textId="6FC2B1C7" w:rsidR="00B6043B" w:rsidRPr="00CA44FA" w:rsidRDefault="00B6043B" w:rsidP="00B6043B">
      <w:pPr>
        <w:pStyle w:val="ListParagraph"/>
        <w:numPr>
          <w:ilvl w:val="0"/>
          <w:numId w:val="28"/>
        </w:numPr>
      </w:pPr>
      <w:r w:rsidRPr="00CA44FA">
        <w:t xml:space="preserve">Operatorul trebuie să facă dovada că deține un </w:t>
      </w:r>
      <w:r w:rsidRPr="001846F4">
        <w:rPr>
          <w:b/>
        </w:rPr>
        <w:t>spațiu de stocare temporară</w:t>
      </w:r>
      <w:r w:rsidRPr="00CA44FA">
        <w:t>, autorizat</w:t>
      </w:r>
      <w:r w:rsidR="001846F4">
        <w:t xml:space="preserve"> în condițiile legii</w:t>
      </w:r>
      <w:r w:rsidRPr="00CA44FA">
        <w:t>, pentru tratarea/sortarea/procesarea deșeurilor voluminoase și a DCD.</w:t>
      </w:r>
    </w:p>
    <w:p w14:paraId="0D2AFF40" w14:textId="50231D52" w:rsidR="00B6043B" w:rsidRPr="00CA44FA" w:rsidRDefault="00B6043B" w:rsidP="00B6043B">
      <w:r w:rsidRPr="00CA44FA">
        <w:t xml:space="preserve">(2) Operatorul poate sa asigure autogunoiere compactoare de capacitate diferite, dar care pe total sa însumeze minim </w:t>
      </w:r>
      <w:r w:rsidR="001846F4">
        <w:t>capacitatea specificată.</w:t>
      </w:r>
    </w:p>
    <w:p w14:paraId="3724011D" w14:textId="54D1C90C" w:rsidR="00D9060A" w:rsidRPr="00CA44FA" w:rsidRDefault="002244E3" w:rsidP="00B6043B">
      <w:r w:rsidRPr="00CA44FA">
        <w:t xml:space="preserve">(3) </w:t>
      </w:r>
      <w:r w:rsidR="00B6043B" w:rsidRPr="00CA44FA">
        <w:t xml:space="preserve">Operatorul poate folosi </w:t>
      </w:r>
      <w:r w:rsidRPr="00CA44FA">
        <w:t xml:space="preserve">aceleași </w:t>
      </w:r>
      <w:r w:rsidR="00B6043B" w:rsidRPr="00CA44FA">
        <w:t>autogunoiere compactoare pentru colectarea de</w:t>
      </w:r>
      <w:r w:rsidRPr="00CA44FA">
        <w:t>ș</w:t>
      </w:r>
      <w:r w:rsidR="00B6043B" w:rsidRPr="00CA44FA">
        <w:t>eurilor municipal</w:t>
      </w:r>
      <w:r w:rsidRPr="00CA44FA">
        <w:t>e</w:t>
      </w:r>
      <w:r w:rsidR="00B6043B" w:rsidRPr="00CA44FA">
        <w:t xml:space="preserve"> frac</w:t>
      </w:r>
      <w:r w:rsidRPr="00CA44FA">
        <w:t>ț</w:t>
      </w:r>
      <w:r w:rsidR="00B6043B" w:rsidRPr="00CA44FA">
        <w:t>ia uscat</w:t>
      </w:r>
      <w:r w:rsidRPr="00CA44FA">
        <w:t>ă</w:t>
      </w:r>
      <w:r w:rsidR="00B6043B" w:rsidRPr="00CA44FA">
        <w:t xml:space="preserve"> </w:t>
      </w:r>
      <w:r w:rsidRPr="00CA44FA">
        <w:rPr>
          <w:rFonts w:eastAsia="Calibri Light" w:cs="Calibri Light"/>
        </w:rPr>
        <w:t>ș</w:t>
      </w:r>
      <w:r w:rsidR="00B6043B" w:rsidRPr="00CA44FA">
        <w:t>i pentru colectarea de</w:t>
      </w:r>
      <w:r w:rsidRPr="00CA44FA">
        <w:t>ș</w:t>
      </w:r>
      <w:r w:rsidR="00B6043B" w:rsidRPr="00CA44FA">
        <w:t>eurilor municipal</w:t>
      </w:r>
      <w:r w:rsidRPr="00CA44FA">
        <w:t>e</w:t>
      </w:r>
      <w:r w:rsidR="00B6043B" w:rsidRPr="00CA44FA">
        <w:t xml:space="preserve"> frac</w:t>
      </w:r>
      <w:r w:rsidRPr="00CA44FA">
        <w:t>ț</w:t>
      </w:r>
      <w:r w:rsidR="00B6043B" w:rsidRPr="00CA44FA">
        <w:t>ia umeda. Acest</w:t>
      </w:r>
      <w:r w:rsidRPr="00CA44FA">
        <w:t xml:space="preserve"> lucru este permis</w:t>
      </w:r>
      <w:r w:rsidR="00B6043B" w:rsidRPr="00CA44FA">
        <w:t xml:space="preserve"> dac</w:t>
      </w:r>
      <w:r w:rsidRPr="00CA44FA">
        <w:t>ă</w:t>
      </w:r>
      <w:r w:rsidR="00B6043B" w:rsidRPr="00CA44FA">
        <w:t xml:space="preserve"> autogunoiere</w:t>
      </w:r>
      <w:r w:rsidRPr="00CA44FA">
        <w:t>le</w:t>
      </w:r>
      <w:r w:rsidR="00B6043B" w:rsidRPr="00CA44FA">
        <w:t xml:space="preserve"> care a</w:t>
      </w:r>
      <w:r w:rsidRPr="00CA44FA">
        <w:t>u</w:t>
      </w:r>
      <w:r w:rsidR="00B6043B" w:rsidRPr="00CA44FA">
        <w:t xml:space="preserve"> colectat de</w:t>
      </w:r>
      <w:r w:rsidRPr="00CA44FA">
        <w:t>ș</w:t>
      </w:r>
      <w:r w:rsidR="00B6043B" w:rsidRPr="00CA44FA">
        <w:t>euri municipale frac</w:t>
      </w:r>
      <w:r w:rsidRPr="00CA44FA">
        <w:t>ț</w:t>
      </w:r>
      <w:r w:rsidR="00B6043B" w:rsidRPr="00CA44FA">
        <w:t>ia umeda a</w:t>
      </w:r>
      <w:r w:rsidRPr="00CA44FA">
        <w:t>u</w:t>
      </w:r>
      <w:r w:rsidR="00B6043B" w:rsidRPr="00CA44FA">
        <w:t xml:space="preserve"> fost sp</w:t>
      </w:r>
      <w:r w:rsidRPr="00CA44FA">
        <w:t>ă</w:t>
      </w:r>
      <w:r w:rsidR="00B6043B" w:rsidRPr="00CA44FA">
        <w:t>lat</w:t>
      </w:r>
      <w:r w:rsidRPr="00CA44FA">
        <w:t>e</w:t>
      </w:r>
      <w:r w:rsidR="00B6043B" w:rsidRPr="00CA44FA">
        <w:t xml:space="preserve">, apoi a </w:t>
      </w:r>
      <w:r w:rsidRPr="00CA44FA">
        <w:t>început</w:t>
      </w:r>
      <w:r w:rsidR="00B6043B" w:rsidRPr="00CA44FA">
        <w:t xml:space="preserve"> colectarea de</w:t>
      </w:r>
      <w:r w:rsidRPr="00CA44FA">
        <w:rPr>
          <w:rFonts w:eastAsia="Calibri Light" w:cs="Calibri Light"/>
        </w:rPr>
        <w:t>ș</w:t>
      </w:r>
      <w:r w:rsidR="00B6043B" w:rsidRPr="00CA44FA">
        <w:t>eurilor municipal</w:t>
      </w:r>
      <w:r w:rsidRPr="00CA44FA">
        <w:t>e</w:t>
      </w:r>
      <w:r w:rsidR="00B6043B" w:rsidRPr="00CA44FA">
        <w:t xml:space="preserve"> fra</w:t>
      </w:r>
      <w:r w:rsidRPr="00CA44FA">
        <w:t>cți</w:t>
      </w:r>
      <w:r w:rsidR="00B6043B" w:rsidRPr="00CA44FA">
        <w:t>a uscat</w:t>
      </w:r>
      <w:r w:rsidRPr="00CA44FA">
        <w:t>ă.</w:t>
      </w:r>
    </w:p>
    <w:p w14:paraId="498B37D3" w14:textId="3353E231" w:rsidR="002244E3" w:rsidRPr="00CA44FA" w:rsidRDefault="002244E3" w:rsidP="002244E3">
      <w:pPr>
        <w:pStyle w:val="Heading1"/>
      </w:pPr>
      <w:r w:rsidRPr="00CA44FA">
        <w:lastRenderedPageBreak/>
        <w:t>Capitolul VII – Indicatori minimi de performanță</w:t>
      </w:r>
    </w:p>
    <w:p w14:paraId="7B4B8E52" w14:textId="40353705" w:rsidR="00D9060A" w:rsidRPr="00CA44FA" w:rsidRDefault="00D9060A" w:rsidP="002244E3">
      <w:pPr>
        <w:pStyle w:val="Heading4"/>
      </w:pPr>
    </w:p>
    <w:p w14:paraId="548C8E49" w14:textId="6A28519A" w:rsidR="002244E3" w:rsidRPr="00CA44FA" w:rsidRDefault="002244E3" w:rsidP="002244E3">
      <w:r w:rsidRPr="00CA44FA">
        <w:t xml:space="preserve">Operatorul este obligat sa respecte indicatorii minimi de performanță specifici serviciului de salubrizare menajeră, conform prevederilor Regulamentului de organizare și </w:t>
      </w:r>
      <w:r w:rsidR="001846F4" w:rsidRPr="00CA44FA">
        <w:t>funcționare</w:t>
      </w:r>
      <w:r w:rsidRPr="00CA44FA">
        <w:t xml:space="preserve"> a serviciului public de salubrizare a </w:t>
      </w:r>
      <w:r w:rsidR="00136046">
        <w:t>UAT Stroiești</w:t>
      </w:r>
      <w:r w:rsidR="001846F4">
        <w:t>, jud. Suceava.</w:t>
      </w:r>
    </w:p>
    <w:p w14:paraId="2D63E54C" w14:textId="6C607244" w:rsidR="00CA44FA" w:rsidRPr="00CA44FA" w:rsidRDefault="00CA44FA" w:rsidP="00CA44FA">
      <w:pPr>
        <w:pStyle w:val="Heading4"/>
      </w:pPr>
    </w:p>
    <w:p w14:paraId="4B0C9CDA" w14:textId="600EF54E" w:rsidR="00CA44FA" w:rsidRPr="00CA44FA" w:rsidRDefault="00CA44FA" w:rsidP="00CA44FA">
      <w:r w:rsidRPr="00CA44FA">
        <w:t>În cadrul propunerii tehnice, operatorul va prezenta proceduri proprii de lucru pentru respectarea indicatorilor de performanță.</w:t>
      </w:r>
    </w:p>
    <w:p w14:paraId="38E59777" w14:textId="77777777" w:rsidR="00CA44FA" w:rsidRPr="00CA44FA" w:rsidRDefault="00CA44FA" w:rsidP="00CA44FA"/>
    <w:p w14:paraId="548F9376" w14:textId="77777777" w:rsidR="002244E3" w:rsidRPr="00CA44FA" w:rsidRDefault="002244E3" w:rsidP="002244E3"/>
    <w:p w14:paraId="1C9FE95C" w14:textId="77777777" w:rsidR="00D9060A" w:rsidRPr="00CA44FA" w:rsidRDefault="00D9060A" w:rsidP="00D9060A"/>
    <w:p w14:paraId="4BAC8119" w14:textId="77777777" w:rsidR="004F56F5" w:rsidRPr="00CA44FA" w:rsidRDefault="004F56F5">
      <w:pPr>
        <w:spacing w:line="240" w:lineRule="auto"/>
        <w:jc w:val="left"/>
        <w:rPr>
          <w:rFonts w:ascii="Courier New" w:eastAsiaTheme="minorHAnsi" w:hAnsi="Courier New"/>
          <w:sz w:val="17"/>
          <w:szCs w:val="17"/>
        </w:rPr>
      </w:pPr>
      <w:r w:rsidRPr="00CA44FA">
        <w:rPr>
          <w:rFonts w:ascii="Courier New" w:eastAsiaTheme="minorHAnsi" w:hAnsi="Courier New"/>
          <w:sz w:val="17"/>
          <w:szCs w:val="17"/>
        </w:rPr>
        <w:br w:type="page"/>
      </w:r>
    </w:p>
    <w:p w14:paraId="3D1426F1" w14:textId="2484EF51" w:rsidR="002244E3" w:rsidRPr="00CA44FA" w:rsidRDefault="002244E3" w:rsidP="004F56F5">
      <w:pPr>
        <w:pStyle w:val="Heading2"/>
        <w:rPr>
          <w:rFonts w:eastAsiaTheme="minorHAnsi"/>
        </w:rPr>
      </w:pPr>
      <w:r w:rsidRPr="00CA44FA">
        <w:rPr>
          <w:rFonts w:eastAsiaTheme="minorHAnsi"/>
        </w:rPr>
        <w:lastRenderedPageBreak/>
        <w:t xml:space="preserve">Anexa nr. </w:t>
      </w:r>
      <w:r w:rsidR="004F56F5" w:rsidRPr="00CA44FA">
        <w:rPr>
          <w:rFonts w:eastAsiaTheme="minorHAnsi"/>
        </w:rPr>
        <w:t xml:space="preserve">1 </w:t>
      </w:r>
      <w:r w:rsidRPr="00CA44FA">
        <w:rPr>
          <w:rFonts w:eastAsiaTheme="minorHAnsi"/>
        </w:rPr>
        <w:t xml:space="preserve">la </w:t>
      </w:r>
      <w:r w:rsidR="004F56F5" w:rsidRPr="00CA44FA">
        <w:rPr>
          <w:rFonts w:eastAsiaTheme="minorHAnsi"/>
        </w:rPr>
        <w:t>C</w:t>
      </w:r>
      <w:r w:rsidRPr="00CA44FA">
        <w:rPr>
          <w:rFonts w:eastAsiaTheme="minorHAnsi"/>
        </w:rPr>
        <w:t>aietul de sarcini</w:t>
      </w:r>
    </w:p>
    <w:p w14:paraId="1EBB7980" w14:textId="5947DDC7" w:rsidR="002244E3" w:rsidRDefault="00243ABC" w:rsidP="00953A51">
      <w:pPr>
        <w:pStyle w:val="Heading3"/>
        <w:rPr>
          <w:rFonts w:eastAsiaTheme="minorHAnsi"/>
        </w:rPr>
      </w:pPr>
      <w:r>
        <w:rPr>
          <w:rFonts w:eastAsiaTheme="minorHAnsi"/>
        </w:rPr>
        <w:t>A</w:t>
      </w:r>
      <w:r w:rsidR="002244E3" w:rsidRPr="00CA44FA">
        <w:rPr>
          <w:rFonts w:eastAsiaTheme="minorHAnsi"/>
        </w:rPr>
        <w:t xml:space="preserve">genți economici și </w:t>
      </w:r>
      <w:r w:rsidR="004F56F5" w:rsidRPr="00CA44FA">
        <w:rPr>
          <w:rFonts w:eastAsiaTheme="minorHAnsi"/>
        </w:rPr>
        <w:t xml:space="preserve">a instituțiilor publice de pe raza </w:t>
      </w:r>
      <w:r w:rsidR="00136046">
        <w:rPr>
          <w:rFonts w:eastAsiaTheme="minorHAnsi"/>
        </w:rPr>
        <w:t>UAT Stroiești</w:t>
      </w:r>
    </w:p>
    <w:p w14:paraId="6B6B8AAE" w14:textId="0AC117FB" w:rsidR="00243ABC" w:rsidRPr="00243ABC" w:rsidRDefault="00243ABC" w:rsidP="00243ABC">
      <w:r>
        <w:t xml:space="preserve">În momentul actual, în conformitate cu informațiile deține în baza de date a Primăriei comunei </w:t>
      </w:r>
      <w:r w:rsidR="00FF5FC1">
        <w:t>Stroiești</w:t>
      </w:r>
      <w:r>
        <w:t xml:space="preserve">, pe raza UAT – ului sunt înregistrați un număr de </w:t>
      </w:r>
      <w:r w:rsidR="00FD0F42">
        <w:t>45</w:t>
      </w:r>
      <w:r>
        <w:t xml:space="preserve"> Agenți economici și Instituții publice.</w:t>
      </w:r>
    </w:p>
    <w:p w14:paraId="149ED44C" w14:textId="77777777" w:rsidR="004F56F5" w:rsidRPr="00CA44FA" w:rsidRDefault="004F56F5" w:rsidP="002244E3">
      <w:pPr>
        <w:widowControl/>
        <w:adjustRightInd w:val="0"/>
        <w:spacing w:line="240" w:lineRule="auto"/>
        <w:jc w:val="left"/>
        <w:rPr>
          <w:rFonts w:ascii="Courier New" w:eastAsiaTheme="minorHAnsi" w:hAnsi="Courier New"/>
          <w:sz w:val="17"/>
          <w:szCs w:val="17"/>
        </w:rPr>
      </w:pPr>
    </w:p>
    <w:p w14:paraId="287DE99E" w14:textId="77777777" w:rsidR="004F56F5" w:rsidRPr="00CA44FA" w:rsidRDefault="004F56F5" w:rsidP="002244E3">
      <w:pPr>
        <w:widowControl/>
        <w:adjustRightInd w:val="0"/>
        <w:spacing w:line="240" w:lineRule="auto"/>
        <w:jc w:val="left"/>
        <w:rPr>
          <w:rFonts w:ascii="Courier New" w:eastAsiaTheme="minorHAnsi" w:hAnsi="Courier New"/>
          <w:sz w:val="17"/>
          <w:szCs w:val="17"/>
        </w:rPr>
      </w:pPr>
    </w:p>
    <w:p w14:paraId="7990D9FA" w14:textId="77777777" w:rsidR="004F56F5" w:rsidRPr="00CA44FA" w:rsidRDefault="004F56F5" w:rsidP="002244E3">
      <w:pPr>
        <w:widowControl/>
        <w:adjustRightInd w:val="0"/>
        <w:spacing w:line="240" w:lineRule="auto"/>
        <w:jc w:val="left"/>
        <w:rPr>
          <w:rFonts w:ascii="Courier New" w:eastAsiaTheme="minorHAnsi" w:hAnsi="Courier New"/>
          <w:sz w:val="17"/>
          <w:szCs w:val="17"/>
        </w:rPr>
      </w:pPr>
    </w:p>
    <w:p w14:paraId="18664977" w14:textId="77777777" w:rsidR="001846F4" w:rsidRDefault="001846F4">
      <w:pPr>
        <w:spacing w:line="240" w:lineRule="auto"/>
        <w:jc w:val="left"/>
        <w:rPr>
          <w:rFonts w:asciiTheme="majorHAnsi" w:eastAsiaTheme="minorHAnsi" w:hAnsiTheme="majorHAnsi" w:cstheme="majorBidi"/>
          <w:color w:val="365F91" w:themeColor="accent1" w:themeShade="BF"/>
          <w:sz w:val="26"/>
          <w:szCs w:val="26"/>
        </w:rPr>
      </w:pPr>
      <w:r>
        <w:rPr>
          <w:rFonts w:eastAsiaTheme="minorHAnsi"/>
        </w:rPr>
        <w:br w:type="page"/>
      </w:r>
    </w:p>
    <w:p w14:paraId="6F192C82" w14:textId="3186B8A4" w:rsidR="002244E3" w:rsidRPr="00CA44FA" w:rsidRDefault="002244E3" w:rsidP="004F56F5">
      <w:pPr>
        <w:pStyle w:val="Heading2"/>
        <w:rPr>
          <w:rFonts w:eastAsiaTheme="minorHAnsi"/>
        </w:rPr>
      </w:pPr>
      <w:r w:rsidRPr="00CA44FA">
        <w:rPr>
          <w:rFonts w:eastAsiaTheme="minorHAnsi"/>
        </w:rPr>
        <w:lastRenderedPageBreak/>
        <w:t>Anexa nr.</w:t>
      </w:r>
      <w:r w:rsidR="004F56F5" w:rsidRPr="00CA44FA">
        <w:rPr>
          <w:rFonts w:eastAsiaTheme="minorHAnsi"/>
        </w:rPr>
        <w:t xml:space="preserve"> 2 la Caietul de sarcini</w:t>
      </w:r>
    </w:p>
    <w:p w14:paraId="5FA2891A" w14:textId="2FDDEAA2" w:rsidR="003F255E" w:rsidRPr="00CA44FA" w:rsidRDefault="002244E3" w:rsidP="00953A51">
      <w:pPr>
        <w:pStyle w:val="Heading3"/>
      </w:pPr>
      <w:r w:rsidRPr="00CA44FA">
        <w:rPr>
          <w:rFonts w:eastAsiaTheme="minorHAnsi"/>
        </w:rPr>
        <w:t>Graficul de colectare a deșeurilor</w:t>
      </w:r>
      <w:r w:rsidR="003F255E" w:rsidRPr="00CA44FA">
        <w:t xml:space="preserve"> municipale (inclusiv cele voluminoase) și a deșeurilor din construcții și demolări</w:t>
      </w:r>
    </w:p>
    <w:p w14:paraId="6F7F1F77" w14:textId="7AE71788" w:rsidR="003F255E" w:rsidRPr="00CA44FA" w:rsidRDefault="003F255E" w:rsidP="003F255E"/>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01"/>
        <w:gridCol w:w="1958"/>
        <w:gridCol w:w="3842"/>
      </w:tblGrid>
      <w:tr w:rsidR="003F255E" w:rsidRPr="00CA44FA" w14:paraId="794EE29A" w14:textId="77777777" w:rsidTr="001846F4">
        <w:tc>
          <w:tcPr>
            <w:tcW w:w="3936" w:type="dxa"/>
            <w:tcBorders>
              <w:top w:val="double" w:sz="4" w:space="0" w:color="auto"/>
              <w:bottom w:val="double" w:sz="4" w:space="0" w:color="auto"/>
            </w:tcBorders>
          </w:tcPr>
          <w:p w14:paraId="4EBFE127" w14:textId="242203DD" w:rsidR="003F255E" w:rsidRPr="00CA44FA" w:rsidRDefault="003F255E" w:rsidP="00A76544">
            <w:pPr>
              <w:jc w:val="center"/>
              <w:rPr>
                <w:b/>
                <w:bCs/>
              </w:rPr>
            </w:pPr>
            <w:r w:rsidRPr="00CA44FA">
              <w:rPr>
                <w:b/>
                <w:bCs/>
              </w:rPr>
              <w:t>Tip generator</w:t>
            </w:r>
          </w:p>
        </w:tc>
        <w:tc>
          <w:tcPr>
            <w:tcW w:w="1984" w:type="dxa"/>
            <w:tcBorders>
              <w:top w:val="double" w:sz="4" w:space="0" w:color="auto"/>
              <w:bottom w:val="double" w:sz="4" w:space="0" w:color="auto"/>
            </w:tcBorders>
          </w:tcPr>
          <w:p w14:paraId="322D7A8C" w14:textId="49DE7BA3" w:rsidR="003F255E" w:rsidRPr="00CA44FA" w:rsidRDefault="003F255E" w:rsidP="00A76544">
            <w:pPr>
              <w:jc w:val="center"/>
              <w:rPr>
                <w:b/>
                <w:bCs/>
              </w:rPr>
            </w:pPr>
            <w:r w:rsidRPr="00CA44FA">
              <w:rPr>
                <w:b/>
                <w:bCs/>
              </w:rPr>
              <w:t>Tip deșeu</w:t>
            </w:r>
          </w:p>
        </w:tc>
        <w:tc>
          <w:tcPr>
            <w:tcW w:w="3927" w:type="dxa"/>
            <w:tcBorders>
              <w:top w:val="double" w:sz="4" w:space="0" w:color="auto"/>
              <w:bottom w:val="double" w:sz="4" w:space="0" w:color="auto"/>
            </w:tcBorders>
          </w:tcPr>
          <w:p w14:paraId="15C31D7C" w14:textId="12A3279A" w:rsidR="003F255E" w:rsidRPr="00CA44FA" w:rsidRDefault="003F255E" w:rsidP="00A76544">
            <w:pPr>
              <w:jc w:val="center"/>
              <w:rPr>
                <w:b/>
                <w:bCs/>
              </w:rPr>
            </w:pPr>
            <w:r w:rsidRPr="00CA44FA">
              <w:rPr>
                <w:b/>
                <w:bCs/>
              </w:rPr>
              <w:t>Frecvență colectare</w:t>
            </w:r>
          </w:p>
        </w:tc>
      </w:tr>
      <w:tr w:rsidR="00A76544" w:rsidRPr="00CA44FA" w14:paraId="2786EB29" w14:textId="77777777" w:rsidTr="001846F4">
        <w:tc>
          <w:tcPr>
            <w:tcW w:w="3936" w:type="dxa"/>
            <w:vMerge w:val="restart"/>
            <w:tcBorders>
              <w:top w:val="double" w:sz="4" w:space="0" w:color="auto"/>
            </w:tcBorders>
            <w:vAlign w:val="center"/>
          </w:tcPr>
          <w:p w14:paraId="625835DD" w14:textId="538C0E21" w:rsidR="00A76544" w:rsidRPr="00CA44FA" w:rsidRDefault="00A76544" w:rsidP="00A76544">
            <w:pPr>
              <w:jc w:val="left"/>
            </w:pPr>
            <w:r w:rsidRPr="00CA44FA">
              <w:t>Locuințe individuale</w:t>
            </w:r>
          </w:p>
        </w:tc>
        <w:tc>
          <w:tcPr>
            <w:tcW w:w="1984" w:type="dxa"/>
            <w:tcBorders>
              <w:top w:val="double" w:sz="4" w:space="0" w:color="auto"/>
            </w:tcBorders>
            <w:vAlign w:val="center"/>
          </w:tcPr>
          <w:p w14:paraId="6D174C4E" w14:textId="67C8F3A2" w:rsidR="00A76544" w:rsidRPr="00CA44FA" w:rsidRDefault="00A76544" w:rsidP="00A76544">
            <w:pPr>
              <w:jc w:val="left"/>
            </w:pPr>
            <w:r w:rsidRPr="00CA44FA">
              <w:t>Fracția Umedă</w:t>
            </w:r>
          </w:p>
        </w:tc>
        <w:tc>
          <w:tcPr>
            <w:tcW w:w="3927" w:type="dxa"/>
            <w:tcBorders>
              <w:top w:val="double" w:sz="4" w:space="0" w:color="auto"/>
            </w:tcBorders>
          </w:tcPr>
          <w:p w14:paraId="31D73131" w14:textId="0D3C5AD2" w:rsidR="00A76544" w:rsidRPr="00CA44FA" w:rsidRDefault="00A76544" w:rsidP="003F255E">
            <w:r w:rsidRPr="00CA44FA">
              <w:t>1 colectare/săptămână</w:t>
            </w:r>
          </w:p>
        </w:tc>
      </w:tr>
      <w:tr w:rsidR="00A76544" w:rsidRPr="00CA44FA" w14:paraId="01265286" w14:textId="77777777" w:rsidTr="00A76544">
        <w:tc>
          <w:tcPr>
            <w:tcW w:w="3936" w:type="dxa"/>
            <w:vMerge/>
            <w:vAlign w:val="center"/>
          </w:tcPr>
          <w:p w14:paraId="7DF84CDF" w14:textId="77777777" w:rsidR="00A76544" w:rsidRPr="00CA44FA" w:rsidRDefault="00A76544" w:rsidP="00A76544">
            <w:pPr>
              <w:jc w:val="left"/>
            </w:pPr>
          </w:p>
        </w:tc>
        <w:tc>
          <w:tcPr>
            <w:tcW w:w="1984" w:type="dxa"/>
            <w:vAlign w:val="center"/>
          </w:tcPr>
          <w:p w14:paraId="39AA0411" w14:textId="2EB2AEAE" w:rsidR="00A76544" w:rsidRPr="00CA44FA" w:rsidRDefault="00A76544" w:rsidP="00A76544">
            <w:pPr>
              <w:jc w:val="left"/>
            </w:pPr>
            <w:r w:rsidRPr="00CA44FA">
              <w:t>Fracția Uscată</w:t>
            </w:r>
          </w:p>
        </w:tc>
        <w:tc>
          <w:tcPr>
            <w:tcW w:w="3927" w:type="dxa"/>
          </w:tcPr>
          <w:p w14:paraId="4A6AE029" w14:textId="1A9C0A2A" w:rsidR="00A76544" w:rsidRPr="00CA44FA" w:rsidRDefault="00A76544" w:rsidP="003F255E">
            <w:r w:rsidRPr="00CA44FA">
              <w:t>1 colectare la 2 săptămâni</w:t>
            </w:r>
          </w:p>
        </w:tc>
      </w:tr>
      <w:tr w:rsidR="00A76544" w:rsidRPr="00CA44FA" w14:paraId="1C37284B" w14:textId="77777777" w:rsidTr="00A76544">
        <w:tc>
          <w:tcPr>
            <w:tcW w:w="3936" w:type="dxa"/>
            <w:vMerge w:val="restart"/>
            <w:vAlign w:val="center"/>
          </w:tcPr>
          <w:p w14:paraId="4000D801" w14:textId="525CA8BA" w:rsidR="00A76544" w:rsidRPr="00CA44FA" w:rsidRDefault="00A76544" w:rsidP="00A76544">
            <w:pPr>
              <w:jc w:val="left"/>
            </w:pPr>
            <w:r w:rsidRPr="00CA44FA">
              <w:t>Agenți economici și instituții publice</w:t>
            </w:r>
          </w:p>
        </w:tc>
        <w:tc>
          <w:tcPr>
            <w:tcW w:w="1984" w:type="dxa"/>
            <w:vAlign w:val="center"/>
          </w:tcPr>
          <w:p w14:paraId="7B6B6D09" w14:textId="6F8AFC26" w:rsidR="00A76544" w:rsidRPr="00CA44FA" w:rsidRDefault="00A76544" w:rsidP="00A76544">
            <w:pPr>
              <w:jc w:val="left"/>
            </w:pPr>
            <w:r w:rsidRPr="00CA44FA">
              <w:t>Fracția Umedă</w:t>
            </w:r>
          </w:p>
        </w:tc>
        <w:tc>
          <w:tcPr>
            <w:tcW w:w="3927" w:type="dxa"/>
          </w:tcPr>
          <w:p w14:paraId="6342FED5" w14:textId="41F83A30" w:rsidR="00A76544" w:rsidRPr="00CA44FA" w:rsidRDefault="00A76544" w:rsidP="003F255E">
            <w:r w:rsidRPr="00CA44FA">
              <w:t>1 colectare/săptămână</w:t>
            </w:r>
          </w:p>
        </w:tc>
      </w:tr>
      <w:tr w:rsidR="00A76544" w:rsidRPr="00CA44FA" w14:paraId="537431A3" w14:textId="77777777" w:rsidTr="00A76544">
        <w:tc>
          <w:tcPr>
            <w:tcW w:w="3936" w:type="dxa"/>
            <w:vMerge/>
            <w:vAlign w:val="center"/>
          </w:tcPr>
          <w:p w14:paraId="5F0C58B5" w14:textId="77777777" w:rsidR="00A76544" w:rsidRPr="00CA44FA" w:rsidRDefault="00A76544" w:rsidP="00A76544">
            <w:pPr>
              <w:jc w:val="left"/>
            </w:pPr>
          </w:p>
        </w:tc>
        <w:tc>
          <w:tcPr>
            <w:tcW w:w="1984" w:type="dxa"/>
            <w:vAlign w:val="center"/>
          </w:tcPr>
          <w:p w14:paraId="77B40CB7" w14:textId="6ADD0AFE" w:rsidR="00A76544" w:rsidRPr="00CA44FA" w:rsidRDefault="00A76544" w:rsidP="00A76544">
            <w:pPr>
              <w:jc w:val="left"/>
            </w:pPr>
            <w:r w:rsidRPr="00CA44FA">
              <w:t>Fracția Uscată</w:t>
            </w:r>
          </w:p>
        </w:tc>
        <w:tc>
          <w:tcPr>
            <w:tcW w:w="3927" w:type="dxa"/>
          </w:tcPr>
          <w:p w14:paraId="5158B713" w14:textId="3CFB9E05" w:rsidR="00A76544" w:rsidRPr="00CA44FA" w:rsidRDefault="00A76544" w:rsidP="003F255E">
            <w:r w:rsidRPr="00CA44FA">
              <w:t>1 colectare la 2 săptămâni</w:t>
            </w:r>
          </w:p>
        </w:tc>
      </w:tr>
      <w:tr w:rsidR="00A76544" w:rsidRPr="00CA44FA" w14:paraId="1F93F540" w14:textId="77777777" w:rsidTr="00A76544">
        <w:tc>
          <w:tcPr>
            <w:tcW w:w="3936" w:type="dxa"/>
            <w:vAlign w:val="center"/>
          </w:tcPr>
          <w:p w14:paraId="3638990D" w14:textId="4A274665" w:rsidR="00A76544" w:rsidRPr="00CA44FA" w:rsidRDefault="00A76544" w:rsidP="00A76544">
            <w:pPr>
              <w:jc w:val="left"/>
            </w:pPr>
            <w:r w:rsidRPr="00CA44FA">
              <w:t>Locuințe individuale și instituții publice</w:t>
            </w:r>
          </w:p>
        </w:tc>
        <w:tc>
          <w:tcPr>
            <w:tcW w:w="1984" w:type="dxa"/>
            <w:vMerge w:val="restart"/>
            <w:vAlign w:val="center"/>
          </w:tcPr>
          <w:p w14:paraId="34544E4F" w14:textId="561437DA" w:rsidR="00A76544" w:rsidRPr="00CA44FA" w:rsidRDefault="00A76544" w:rsidP="00A76544">
            <w:pPr>
              <w:jc w:val="left"/>
            </w:pPr>
            <w:r w:rsidRPr="00CA44FA">
              <w:t>DCD</w:t>
            </w:r>
          </w:p>
        </w:tc>
        <w:tc>
          <w:tcPr>
            <w:tcW w:w="3927" w:type="dxa"/>
            <w:vAlign w:val="center"/>
          </w:tcPr>
          <w:p w14:paraId="214CEFB0" w14:textId="2AF24D9B" w:rsidR="00A76544" w:rsidRPr="00CA44FA" w:rsidRDefault="00A76544" w:rsidP="00A76544">
            <w:pPr>
              <w:jc w:val="left"/>
            </w:pPr>
            <w:r w:rsidRPr="00CA44FA">
              <w:t>La solicitarea Autorității contractante</w:t>
            </w:r>
          </w:p>
        </w:tc>
      </w:tr>
      <w:tr w:rsidR="00A76544" w:rsidRPr="00CA44FA" w14:paraId="61D8AC4D" w14:textId="77777777" w:rsidTr="00A76544">
        <w:tc>
          <w:tcPr>
            <w:tcW w:w="3936" w:type="dxa"/>
            <w:vAlign w:val="center"/>
          </w:tcPr>
          <w:p w14:paraId="018EF695" w14:textId="581E5EE3" w:rsidR="00A76544" w:rsidRPr="00CA44FA" w:rsidRDefault="00A76544" w:rsidP="00A76544">
            <w:pPr>
              <w:jc w:val="left"/>
            </w:pPr>
            <w:r w:rsidRPr="00CA44FA">
              <w:t>Agenți economici</w:t>
            </w:r>
          </w:p>
        </w:tc>
        <w:tc>
          <w:tcPr>
            <w:tcW w:w="1984" w:type="dxa"/>
            <w:vMerge/>
            <w:vAlign w:val="center"/>
          </w:tcPr>
          <w:p w14:paraId="649662AE" w14:textId="2C3B6E95" w:rsidR="00A76544" w:rsidRPr="00CA44FA" w:rsidRDefault="00A76544" w:rsidP="00A76544">
            <w:pPr>
              <w:jc w:val="left"/>
            </w:pPr>
          </w:p>
        </w:tc>
        <w:tc>
          <w:tcPr>
            <w:tcW w:w="3927" w:type="dxa"/>
          </w:tcPr>
          <w:p w14:paraId="7854A206" w14:textId="4EBDF4DA" w:rsidR="00A76544" w:rsidRPr="00CA44FA" w:rsidRDefault="00A76544" w:rsidP="003F255E">
            <w:r w:rsidRPr="00CA44FA">
              <w:t>La solicitarea agentului economic</w:t>
            </w:r>
          </w:p>
        </w:tc>
      </w:tr>
      <w:tr w:rsidR="003F255E" w:rsidRPr="00CA44FA" w14:paraId="7C6EA44B" w14:textId="77777777" w:rsidTr="00A76544">
        <w:trPr>
          <w:trHeight w:val="680"/>
        </w:trPr>
        <w:tc>
          <w:tcPr>
            <w:tcW w:w="3936" w:type="dxa"/>
            <w:vAlign w:val="center"/>
          </w:tcPr>
          <w:p w14:paraId="0A346894" w14:textId="05D94F43" w:rsidR="003F255E" w:rsidRPr="00CA44FA" w:rsidRDefault="00A76544" w:rsidP="00A76544">
            <w:pPr>
              <w:jc w:val="left"/>
            </w:pPr>
            <w:r w:rsidRPr="00CA44FA">
              <w:t>Toți generatorii</w:t>
            </w:r>
          </w:p>
        </w:tc>
        <w:tc>
          <w:tcPr>
            <w:tcW w:w="1984" w:type="dxa"/>
            <w:vAlign w:val="center"/>
          </w:tcPr>
          <w:p w14:paraId="179C9E74" w14:textId="4102C930" w:rsidR="003F255E" w:rsidRPr="00CA44FA" w:rsidRDefault="00A76544" w:rsidP="00A76544">
            <w:pPr>
              <w:jc w:val="left"/>
            </w:pPr>
            <w:r w:rsidRPr="00CA44FA">
              <w:t>Voluminoase</w:t>
            </w:r>
          </w:p>
        </w:tc>
        <w:tc>
          <w:tcPr>
            <w:tcW w:w="3927" w:type="dxa"/>
            <w:vAlign w:val="center"/>
          </w:tcPr>
          <w:p w14:paraId="6E7793D1" w14:textId="11CDA910" w:rsidR="003F255E" w:rsidRPr="00CA44FA" w:rsidRDefault="00A76544" w:rsidP="00A76544">
            <w:pPr>
              <w:jc w:val="left"/>
            </w:pPr>
            <w:r w:rsidRPr="00CA44FA">
              <w:t>4 campanii de ridicare anual</w:t>
            </w:r>
          </w:p>
        </w:tc>
      </w:tr>
    </w:tbl>
    <w:p w14:paraId="0E7EADA0" w14:textId="77777777" w:rsidR="003F255E" w:rsidRPr="00CA44FA" w:rsidRDefault="003F255E" w:rsidP="003F255E"/>
    <w:p w14:paraId="241062FC" w14:textId="77777777" w:rsidR="001846F4" w:rsidRDefault="001846F4">
      <w:pPr>
        <w:spacing w:line="240" w:lineRule="auto"/>
        <w:jc w:val="left"/>
        <w:rPr>
          <w:rFonts w:asciiTheme="majorHAnsi" w:eastAsiaTheme="minorHAnsi" w:hAnsiTheme="majorHAnsi" w:cstheme="majorBidi"/>
          <w:color w:val="365F91" w:themeColor="accent1" w:themeShade="BF"/>
          <w:sz w:val="26"/>
          <w:szCs w:val="26"/>
        </w:rPr>
      </w:pPr>
      <w:r>
        <w:rPr>
          <w:rFonts w:eastAsiaTheme="minorHAnsi"/>
        </w:rPr>
        <w:br w:type="page"/>
      </w:r>
    </w:p>
    <w:p w14:paraId="24726FB5" w14:textId="271D2490" w:rsidR="00A76544" w:rsidRPr="00CA44FA" w:rsidRDefault="00A76544" w:rsidP="00A76544">
      <w:pPr>
        <w:pStyle w:val="Heading2"/>
        <w:rPr>
          <w:rFonts w:eastAsiaTheme="minorHAnsi"/>
        </w:rPr>
      </w:pPr>
      <w:r w:rsidRPr="00CA44FA">
        <w:rPr>
          <w:rFonts w:eastAsiaTheme="minorHAnsi"/>
        </w:rPr>
        <w:lastRenderedPageBreak/>
        <w:t>Anexa nr. 3 la Caietul de sarcini</w:t>
      </w:r>
    </w:p>
    <w:p w14:paraId="5C795B1B" w14:textId="5925F13B" w:rsidR="002244E3" w:rsidRPr="00CA44FA" w:rsidRDefault="002244E3" w:rsidP="00953A51">
      <w:pPr>
        <w:pStyle w:val="Heading3"/>
      </w:pPr>
      <w:r w:rsidRPr="00CA44FA">
        <w:rPr>
          <w:rFonts w:eastAsiaTheme="minorHAnsi"/>
        </w:rPr>
        <w:t>Determinarea cantității medii zilnice</w:t>
      </w:r>
      <w:r w:rsidR="00A76544" w:rsidRPr="00CA44FA">
        <w:t xml:space="preserve"> </w:t>
      </w:r>
      <w:r w:rsidRPr="00CA44FA">
        <w:rPr>
          <w:rFonts w:eastAsiaTheme="minorHAnsi"/>
        </w:rPr>
        <w:t>de deșeuri municipale, nesortate,</w:t>
      </w:r>
      <w:r w:rsidR="00A76544" w:rsidRPr="00CA44FA">
        <w:t xml:space="preserve"> </w:t>
      </w:r>
      <w:r w:rsidRPr="00CA44FA">
        <w:rPr>
          <w:rFonts w:eastAsiaTheme="minorHAnsi"/>
        </w:rPr>
        <w:t xml:space="preserve">generate </w:t>
      </w:r>
      <w:r w:rsidR="00A76544" w:rsidRPr="00CA44FA">
        <w:t xml:space="preserve">pe raza </w:t>
      </w:r>
      <w:r w:rsidR="00136046">
        <w:t>UAT Stroiești</w:t>
      </w:r>
      <w:r w:rsidR="00F6562B" w:rsidRPr="00CA44FA">
        <w:t>, județul Suceava.</w:t>
      </w:r>
    </w:p>
    <w:p w14:paraId="36A8EF54" w14:textId="77777777" w:rsidR="002244E3" w:rsidRPr="00CA44FA" w:rsidRDefault="002244E3" w:rsidP="00A76544">
      <w:r w:rsidRPr="00CA44FA">
        <w:t>Determinarea cantității medii zilnice de deșeuri municipale generate într-o localitate se face cu</w:t>
      </w:r>
    </w:p>
    <w:p w14:paraId="09F23F2A" w14:textId="43287AE5" w:rsidR="002244E3" w:rsidRPr="00CA44FA" w:rsidRDefault="002244E3" w:rsidP="00A76544">
      <w:r w:rsidRPr="00CA44FA">
        <w:t>relația:</w:t>
      </w:r>
    </w:p>
    <w:p w14:paraId="02FF7E15" w14:textId="4621C813" w:rsidR="00A76544" w:rsidRPr="00CA44FA" w:rsidRDefault="00DC1A52" w:rsidP="00A76544">
      <w:pPr>
        <w:rPr>
          <w:sz w:val="28"/>
          <w:szCs w:val="28"/>
        </w:rPr>
      </w:pP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med/zi</m:t>
            </m:r>
          </m:sub>
        </m:sSub>
        <m:r>
          <w:rPr>
            <w:rFonts w:ascii="Cambria Math" w:hAnsi="Cambria Math"/>
            <w:sz w:val="28"/>
            <w:szCs w:val="28"/>
          </w:rPr>
          <m:t>=Nx</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m</m:t>
            </m:r>
          </m:sub>
        </m:sSub>
        <m:r>
          <w:rPr>
            <w:rFonts w:ascii="Cambria Math" w:hAnsi="Cambria Math"/>
            <w:sz w:val="28"/>
            <w:szCs w:val="28"/>
          </w:rPr>
          <m:t xml:space="preserve">x0,001 </m:t>
        </m:r>
        <m:d>
          <m:dPr>
            <m:begChr m:val="["/>
            <m:endChr m:val="]"/>
            <m:ctrlPr>
              <w:rPr>
                <w:rFonts w:ascii="Cambria Math" w:hAnsi="Cambria Math"/>
                <w:i/>
                <w:sz w:val="28"/>
                <w:szCs w:val="28"/>
              </w:rPr>
            </m:ctrlPr>
          </m:dPr>
          <m:e>
            <m:r>
              <w:rPr>
                <w:rFonts w:ascii="Cambria Math" w:hAnsi="Cambria Math"/>
                <w:sz w:val="28"/>
                <w:szCs w:val="28"/>
              </w:rPr>
              <m:t>tone/zi</m:t>
            </m:r>
          </m:e>
        </m:d>
      </m:oMath>
      <w:r w:rsidR="00C81953" w:rsidRPr="00CA44FA">
        <w:rPr>
          <w:sz w:val="28"/>
          <w:szCs w:val="28"/>
        </w:rPr>
        <w:t>, unde:</w:t>
      </w:r>
    </w:p>
    <w:p w14:paraId="5BD71905" w14:textId="35C71B73" w:rsidR="002244E3" w:rsidRPr="00CA44FA" w:rsidRDefault="00DC1A52" w:rsidP="002244E3">
      <w:pPr>
        <w:widowControl/>
        <w:adjustRightInd w:val="0"/>
        <w:spacing w:line="240" w:lineRule="auto"/>
        <w:jc w:val="left"/>
        <w:rPr>
          <w:rFonts w:ascii="Courier New" w:eastAsiaTheme="minorHAnsi" w:hAnsi="Courier New"/>
          <w:sz w:val="17"/>
          <w:szCs w:val="17"/>
        </w:rPr>
      </w:pPr>
      <m:oMath>
        <m:sSub>
          <m:sSubPr>
            <m:ctrlPr>
              <w:rPr>
                <w:rFonts w:ascii="Cambria Math" w:eastAsiaTheme="minorHAnsi" w:hAnsi="Cambria Math"/>
                <w:i/>
                <w:sz w:val="28"/>
                <w:szCs w:val="28"/>
              </w:rPr>
            </m:ctrlPr>
          </m:sSubPr>
          <m:e>
            <m:r>
              <w:rPr>
                <w:rFonts w:ascii="Cambria Math" w:eastAsiaTheme="minorHAnsi" w:hAnsi="Cambria Math"/>
                <w:sz w:val="28"/>
                <w:szCs w:val="28"/>
              </w:rPr>
              <m:t>Q</m:t>
            </m:r>
          </m:e>
          <m:sub>
            <m:r>
              <w:rPr>
                <w:rFonts w:ascii="Cambria Math" w:eastAsiaTheme="minorHAnsi" w:hAnsi="Cambria Math"/>
                <w:sz w:val="28"/>
                <w:szCs w:val="28"/>
              </w:rPr>
              <m:t>med/zi</m:t>
            </m:r>
          </m:sub>
        </m:sSub>
      </m:oMath>
      <w:r w:rsidR="002244E3" w:rsidRPr="00CA44FA">
        <w:rPr>
          <w:rFonts w:ascii="Courier New" w:eastAsiaTheme="minorHAnsi" w:hAnsi="Courier New"/>
          <w:sz w:val="17"/>
          <w:szCs w:val="17"/>
        </w:rPr>
        <w:t xml:space="preserve"> - </w:t>
      </w:r>
      <w:r w:rsidR="002244E3" w:rsidRPr="00CA44FA">
        <w:t>cantitatea medie zilnică de deșeuri municipale generate;</w:t>
      </w:r>
    </w:p>
    <w:p w14:paraId="65E7CC53" w14:textId="0607DB64" w:rsidR="002244E3" w:rsidRPr="00CA44FA" w:rsidRDefault="002244E3" w:rsidP="00C81953">
      <w:r w:rsidRPr="00CA44FA">
        <w:t>N - numărul de locuitori ai localității</w:t>
      </w:r>
      <w:r w:rsidR="00F6562B" w:rsidRPr="00CA44FA">
        <w:t xml:space="preserve">; </w:t>
      </w:r>
      <w:r w:rsidR="005412D0">
        <w:t>3000</w:t>
      </w:r>
      <w:r w:rsidR="00F6562B" w:rsidRPr="00CA44FA">
        <w:t xml:space="preserve"> locuitori;</w:t>
      </w:r>
    </w:p>
    <w:p w14:paraId="42AAF52D" w14:textId="307553AC" w:rsidR="002244E3" w:rsidRPr="00CA44FA" w:rsidRDefault="002244E3" w:rsidP="00C81953">
      <w:r w:rsidRPr="00CA44FA">
        <w:t>I</w:t>
      </w:r>
      <w:r w:rsidR="00C81953" w:rsidRPr="00CA44FA">
        <w:rPr>
          <w:vertAlign w:val="subscript"/>
        </w:rPr>
        <w:t>m</w:t>
      </w:r>
      <w:r w:rsidRPr="00CA44FA">
        <w:t xml:space="preserve"> - indicele mediu de producere a deșeurilor menajere;</w:t>
      </w:r>
      <w:r w:rsidR="00C81953" w:rsidRPr="00CA44FA">
        <w:t xml:space="preserve"> </w:t>
      </w:r>
      <w:r w:rsidRPr="00CA44FA">
        <w:t>I</w:t>
      </w:r>
      <w:r w:rsidR="00C81953" w:rsidRPr="00CA44FA">
        <w:rPr>
          <w:vertAlign w:val="subscript"/>
        </w:rPr>
        <w:t>m</w:t>
      </w:r>
      <w:r w:rsidRPr="00CA44FA">
        <w:t xml:space="preserve"> </w:t>
      </w:r>
      <w:r w:rsidR="00C81953" w:rsidRPr="00CA44FA">
        <w:t>a fost</w:t>
      </w:r>
      <w:r w:rsidRPr="00CA44FA">
        <w:t xml:space="preserve"> stabil</w:t>
      </w:r>
      <w:r w:rsidR="00C81953" w:rsidRPr="00CA44FA">
        <w:t>it</w:t>
      </w:r>
      <w:r w:rsidRPr="00CA44FA">
        <w:t xml:space="preserve"> prin măsurători și înregistrări statistice</w:t>
      </w:r>
      <w:r w:rsidR="00C81953" w:rsidRPr="00CA44FA">
        <w:t xml:space="preserve"> din anii precedenți. Pentru </w:t>
      </w:r>
      <w:r w:rsidR="00136046">
        <w:t>UAT Stroiești</w:t>
      </w:r>
      <w:r w:rsidRPr="00CA44FA">
        <w:t xml:space="preserve"> I</w:t>
      </w:r>
      <w:r w:rsidR="00C81953" w:rsidRPr="00CA44FA">
        <w:rPr>
          <w:vertAlign w:val="subscript"/>
        </w:rPr>
        <w:t>m</w:t>
      </w:r>
      <w:r w:rsidRPr="00CA44FA">
        <w:t xml:space="preserve"> = 0,</w:t>
      </w:r>
      <w:r w:rsidR="005412D0">
        <w:t>683</w:t>
      </w:r>
      <w:r w:rsidRPr="00CA44FA">
        <w:t xml:space="preserve"> kg/locuitor/zi</w:t>
      </w:r>
      <w:r w:rsidR="00C81953" w:rsidRPr="00CA44FA">
        <w:t>.</w:t>
      </w:r>
    </w:p>
    <w:p w14:paraId="7688615B" w14:textId="690BDD43" w:rsidR="00C81953" w:rsidRPr="00CA44FA" w:rsidRDefault="00C81953" w:rsidP="00C81953"/>
    <w:p w14:paraId="428C4B69" w14:textId="642CE2FB" w:rsidR="00C81953" w:rsidRPr="00CA44FA" w:rsidRDefault="00DC1A52" w:rsidP="00C81953">
      <w:pPr>
        <w:rPr>
          <w:sz w:val="28"/>
          <w:szCs w:val="28"/>
        </w:rPr>
      </w:pPr>
      <m:oMathPara>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med/zi</m:t>
              </m:r>
            </m:sub>
          </m:sSub>
          <m:r>
            <w:rPr>
              <w:rFonts w:ascii="Cambria Math" w:hAnsi="Cambria Math"/>
              <w:sz w:val="28"/>
              <w:szCs w:val="28"/>
            </w:rPr>
            <m:t>=Nx</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m</m:t>
              </m:r>
            </m:sub>
          </m:sSub>
          <m:r>
            <w:rPr>
              <w:rFonts w:ascii="Cambria Math" w:hAnsi="Cambria Math"/>
              <w:sz w:val="28"/>
              <w:szCs w:val="28"/>
            </w:rPr>
            <m:t xml:space="preserve">x0,001 </m:t>
          </m:r>
          <m:d>
            <m:dPr>
              <m:begChr m:val="["/>
              <m:endChr m:val="]"/>
              <m:ctrlPr>
                <w:rPr>
                  <w:rFonts w:ascii="Cambria Math" w:hAnsi="Cambria Math"/>
                  <w:i/>
                  <w:sz w:val="28"/>
                  <w:szCs w:val="28"/>
                </w:rPr>
              </m:ctrlPr>
            </m:dPr>
            <m:e>
              <m:r>
                <w:rPr>
                  <w:rFonts w:ascii="Cambria Math" w:hAnsi="Cambria Math"/>
                  <w:sz w:val="28"/>
                  <w:szCs w:val="28"/>
                </w:rPr>
                <m:t>tone/zi</m:t>
              </m:r>
            </m:e>
          </m:d>
          <m:r>
            <w:rPr>
              <w:rFonts w:ascii="Cambria Math" w:hAnsi="Cambria Math"/>
              <w:sz w:val="28"/>
              <w:szCs w:val="28"/>
            </w:rPr>
            <m:t>=3000 x 0,683 x 0,001=2,05 tone/zi</m:t>
          </m:r>
        </m:oMath>
      </m:oMathPara>
    </w:p>
    <w:p w14:paraId="07344143" w14:textId="7AB86CB8" w:rsidR="00C81953" w:rsidRPr="00CA44FA" w:rsidRDefault="00C81953" w:rsidP="00C81953"/>
    <w:p w14:paraId="102FD6B1" w14:textId="164C03EB" w:rsidR="00C81953" w:rsidRPr="00CA44FA" w:rsidRDefault="00C81953" w:rsidP="00C81953"/>
    <w:p w14:paraId="7D3F0A03" w14:textId="77777777" w:rsidR="00C81953" w:rsidRPr="00CA44FA" w:rsidRDefault="00C81953" w:rsidP="00C81953"/>
    <w:p w14:paraId="07B6C24B" w14:textId="77777777" w:rsidR="00C81953" w:rsidRPr="00CA44FA" w:rsidRDefault="00C81953" w:rsidP="002244E3">
      <w:pPr>
        <w:widowControl/>
        <w:adjustRightInd w:val="0"/>
        <w:spacing w:line="240" w:lineRule="auto"/>
        <w:jc w:val="left"/>
        <w:rPr>
          <w:rFonts w:ascii="Courier New" w:eastAsiaTheme="minorHAnsi" w:hAnsi="Courier New"/>
          <w:sz w:val="17"/>
          <w:szCs w:val="17"/>
        </w:rPr>
      </w:pPr>
    </w:p>
    <w:p w14:paraId="384D42BC" w14:textId="77777777" w:rsidR="00C81953" w:rsidRPr="00CA44FA" w:rsidRDefault="00C81953" w:rsidP="002244E3">
      <w:pPr>
        <w:widowControl/>
        <w:adjustRightInd w:val="0"/>
        <w:spacing w:line="240" w:lineRule="auto"/>
        <w:jc w:val="left"/>
        <w:rPr>
          <w:rFonts w:ascii="Courier New" w:eastAsiaTheme="minorHAnsi" w:hAnsi="Courier New"/>
          <w:sz w:val="17"/>
          <w:szCs w:val="17"/>
        </w:rPr>
      </w:pPr>
    </w:p>
    <w:p w14:paraId="028E75FC" w14:textId="77777777" w:rsidR="001846F4" w:rsidRDefault="001846F4">
      <w:pPr>
        <w:spacing w:line="240" w:lineRule="auto"/>
        <w:jc w:val="left"/>
        <w:rPr>
          <w:rFonts w:asciiTheme="majorHAnsi" w:eastAsiaTheme="minorHAnsi" w:hAnsiTheme="majorHAnsi" w:cstheme="majorBidi"/>
          <w:color w:val="365F91" w:themeColor="accent1" w:themeShade="BF"/>
          <w:sz w:val="26"/>
          <w:szCs w:val="26"/>
        </w:rPr>
      </w:pPr>
      <w:r>
        <w:rPr>
          <w:rFonts w:eastAsiaTheme="minorHAnsi"/>
        </w:rPr>
        <w:br w:type="page"/>
      </w:r>
    </w:p>
    <w:p w14:paraId="5B027316" w14:textId="23B219A4" w:rsidR="00C81953" w:rsidRPr="00CA44FA" w:rsidRDefault="00C81953" w:rsidP="00C81953">
      <w:pPr>
        <w:pStyle w:val="Heading2"/>
        <w:rPr>
          <w:rFonts w:eastAsiaTheme="minorHAnsi"/>
        </w:rPr>
      </w:pPr>
      <w:r w:rsidRPr="00CA44FA">
        <w:rPr>
          <w:rFonts w:eastAsiaTheme="minorHAnsi"/>
        </w:rPr>
        <w:lastRenderedPageBreak/>
        <w:t>Anexa nr. 4 la Caietul de sarcini</w:t>
      </w:r>
    </w:p>
    <w:p w14:paraId="788FD344" w14:textId="496D2F88" w:rsidR="002244E3" w:rsidRPr="00CA44FA" w:rsidRDefault="00F6562B" w:rsidP="00953A51">
      <w:pPr>
        <w:pStyle w:val="Heading3"/>
      </w:pPr>
      <w:r w:rsidRPr="00CA44FA">
        <w:t>Cantitatea anuală</w:t>
      </w:r>
      <w:r w:rsidR="002244E3" w:rsidRPr="00CA44FA">
        <w:rPr>
          <w:rFonts w:eastAsiaTheme="minorHAnsi"/>
        </w:rPr>
        <w:t xml:space="preserve"> de deșeuri municipale</w:t>
      </w:r>
      <w:r w:rsidR="00C81953" w:rsidRPr="00CA44FA">
        <w:t xml:space="preserve"> </w:t>
      </w:r>
      <w:r w:rsidR="002244E3" w:rsidRPr="00CA44FA">
        <w:rPr>
          <w:rFonts w:eastAsiaTheme="minorHAnsi"/>
        </w:rPr>
        <w:t xml:space="preserve">nesortate ce urmează a fi </w:t>
      </w:r>
      <w:r w:rsidR="00BA02B2" w:rsidRPr="00CA44FA">
        <w:t>colectate și transportate.</w:t>
      </w:r>
    </w:p>
    <w:p w14:paraId="7CC54CAB" w14:textId="18FCC5AA" w:rsidR="00F6562B" w:rsidRPr="00CA44FA" w:rsidRDefault="00F6562B" w:rsidP="00C81953">
      <w:proofErr w:type="spellStart"/>
      <w:r w:rsidRPr="00CA44FA">
        <w:t>Q</w:t>
      </w:r>
      <w:r w:rsidRPr="00CA44FA">
        <w:rPr>
          <w:vertAlign w:val="subscript"/>
        </w:rPr>
        <w:t>an</w:t>
      </w:r>
      <w:proofErr w:type="spellEnd"/>
      <w:r w:rsidRPr="00CA44FA">
        <w:t xml:space="preserve"> = </w:t>
      </w:r>
      <w:proofErr w:type="spellStart"/>
      <w:r w:rsidRPr="00CA44FA">
        <w:t>Q</w:t>
      </w:r>
      <w:r w:rsidRPr="00CA44FA">
        <w:rPr>
          <w:vertAlign w:val="subscript"/>
        </w:rPr>
        <w:t>med</w:t>
      </w:r>
      <w:proofErr w:type="spellEnd"/>
      <w:r w:rsidRPr="00CA44FA">
        <w:rPr>
          <w:vertAlign w:val="subscript"/>
        </w:rPr>
        <w:t>/zi</w:t>
      </w:r>
      <w:r w:rsidRPr="00CA44FA">
        <w:t xml:space="preserve"> x 365 = </w:t>
      </w:r>
      <w:r w:rsidR="00FD5523">
        <w:t>2,</w:t>
      </w:r>
      <w:r w:rsidR="005412D0">
        <w:t>05</w:t>
      </w:r>
      <w:r w:rsidRPr="00CA44FA">
        <w:t xml:space="preserve"> x 365 = </w:t>
      </w:r>
      <w:r w:rsidR="005412D0">
        <w:t>748,25</w:t>
      </w:r>
      <w:r w:rsidRPr="00CA44FA">
        <w:t xml:space="preserve"> tone</w:t>
      </w:r>
    </w:p>
    <w:p w14:paraId="150466E1" w14:textId="54CA520C" w:rsidR="00F6562B" w:rsidRPr="00CA44FA" w:rsidRDefault="00F6562B" w:rsidP="00C81953">
      <w:r w:rsidRPr="00CA44FA">
        <w:t xml:space="preserve">Pe baza determinărilor din anii precedenți, compoziția medie a deșeurilor municipale pe raza </w:t>
      </w:r>
      <w:r w:rsidR="00136046">
        <w:t>UAT Stroiești</w:t>
      </w:r>
      <w:r w:rsidRPr="00CA44FA">
        <w:t>, este următoarea:</w:t>
      </w:r>
    </w:p>
    <w:tbl>
      <w:tblPr>
        <w:tblW w:w="7500" w:type="dxa"/>
        <w:tblInd w:w="118" w:type="dxa"/>
        <w:tblLook w:val="04A0" w:firstRow="1" w:lastRow="0" w:firstColumn="1" w:lastColumn="0" w:noHBand="0" w:noVBand="1"/>
      </w:tblPr>
      <w:tblGrid>
        <w:gridCol w:w="983"/>
        <w:gridCol w:w="4252"/>
        <w:gridCol w:w="2265"/>
      </w:tblGrid>
      <w:tr w:rsidR="00F6562B" w:rsidRPr="00CA44FA" w14:paraId="4B8FDCD6" w14:textId="23EEC91D" w:rsidTr="00644632">
        <w:trPr>
          <w:trHeight w:val="397"/>
        </w:trPr>
        <w:tc>
          <w:tcPr>
            <w:tcW w:w="98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865F73B" w14:textId="77777777" w:rsidR="00F6562B" w:rsidRPr="00F6562B" w:rsidRDefault="00F6562B" w:rsidP="00644632">
            <w:pPr>
              <w:widowControl/>
              <w:autoSpaceDE/>
              <w:autoSpaceDN/>
              <w:spacing w:line="240" w:lineRule="auto"/>
              <w:jc w:val="center"/>
              <w:rPr>
                <w:rFonts w:ascii="Calibri" w:eastAsia="Times New Roman" w:hAnsi="Calibri" w:cs="Calibri"/>
                <w:color w:val="000000"/>
              </w:rPr>
            </w:pPr>
            <w:r w:rsidRPr="00F6562B">
              <w:rPr>
                <w:rFonts w:ascii="Calibri" w:eastAsia="Times New Roman" w:hAnsi="Calibri" w:cs="Calibri"/>
                <w:color w:val="000000"/>
                <w:sz w:val="22"/>
              </w:rPr>
              <w:t>Nr. crt.</w:t>
            </w:r>
          </w:p>
        </w:tc>
        <w:tc>
          <w:tcPr>
            <w:tcW w:w="4252" w:type="dxa"/>
            <w:tcBorders>
              <w:top w:val="single" w:sz="8" w:space="0" w:color="auto"/>
              <w:left w:val="nil"/>
              <w:bottom w:val="single" w:sz="4" w:space="0" w:color="auto"/>
              <w:right w:val="single" w:sz="8" w:space="0" w:color="auto"/>
            </w:tcBorders>
            <w:shd w:val="clear" w:color="auto" w:fill="auto"/>
            <w:noWrap/>
            <w:vAlign w:val="center"/>
            <w:hideMark/>
          </w:tcPr>
          <w:p w14:paraId="4ACA3CEB" w14:textId="77777777" w:rsidR="00F6562B" w:rsidRPr="00F6562B" w:rsidRDefault="00F6562B" w:rsidP="00644632">
            <w:pPr>
              <w:widowControl/>
              <w:autoSpaceDE/>
              <w:autoSpaceDN/>
              <w:spacing w:line="240" w:lineRule="auto"/>
              <w:jc w:val="center"/>
              <w:rPr>
                <w:rFonts w:ascii="Calibri" w:eastAsia="Times New Roman" w:hAnsi="Calibri" w:cs="Calibri"/>
                <w:color w:val="000000"/>
              </w:rPr>
            </w:pPr>
            <w:r w:rsidRPr="00F6562B">
              <w:rPr>
                <w:rFonts w:ascii="Calibri" w:eastAsia="Times New Roman" w:hAnsi="Calibri" w:cs="Calibri"/>
                <w:color w:val="000000"/>
                <w:sz w:val="22"/>
              </w:rPr>
              <w:t>Tip deșeu</w:t>
            </w:r>
          </w:p>
        </w:tc>
        <w:tc>
          <w:tcPr>
            <w:tcW w:w="2265" w:type="dxa"/>
            <w:tcBorders>
              <w:top w:val="single" w:sz="8" w:space="0" w:color="auto"/>
              <w:left w:val="nil"/>
              <w:bottom w:val="single" w:sz="4" w:space="0" w:color="auto"/>
              <w:right w:val="single" w:sz="8" w:space="0" w:color="auto"/>
            </w:tcBorders>
            <w:vAlign w:val="center"/>
          </w:tcPr>
          <w:p w14:paraId="1AA62565" w14:textId="426CA696" w:rsidR="00F6562B" w:rsidRPr="00CA44FA" w:rsidRDefault="00644632" w:rsidP="00644632">
            <w:pPr>
              <w:widowControl/>
              <w:autoSpaceDE/>
              <w:autoSpaceDN/>
              <w:spacing w:line="240" w:lineRule="auto"/>
              <w:jc w:val="center"/>
              <w:rPr>
                <w:rFonts w:ascii="Calibri" w:eastAsia="Times New Roman" w:hAnsi="Calibri" w:cs="Calibri"/>
                <w:color w:val="000000"/>
              </w:rPr>
            </w:pPr>
            <w:r w:rsidRPr="00CA44FA">
              <w:rPr>
                <w:rFonts w:ascii="Calibri" w:eastAsia="Times New Roman" w:hAnsi="Calibri" w:cs="Calibri"/>
                <w:color w:val="000000"/>
                <w:sz w:val="22"/>
              </w:rPr>
              <w:t>Pondere</w:t>
            </w:r>
          </w:p>
        </w:tc>
      </w:tr>
      <w:tr w:rsidR="00F6562B" w:rsidRPr="00CA44FA" w14:paraId="7FD32CA3" w14:textId="72F54E95" w:rsidTr="00644632">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6917D2EF" w14:textId="77777777" w:rsidR="00F6562B" w:rsidRPr="00F6562B" w:rsidRDefault="00F6562B" w:rsidP="00F6562B">
            <w:pPr>
              <w:widowControl/>
              <w:autoSpaceDE/>
              <w:autoSpaceDN/>
              <w:spacing w:line="240" w:lineRule="auto"/>
              <w:jc w:val="right"/>
              <w:rPr>
                <w:rFonts w:ascii="Calibri" w:eastAsia="Times New Roman" w:hAnsi="Calibri" w:cs="Calibri"/>
                <w:color w:val="000000"/>
              </w:rPr>
            </w:pPr>
            <w:r w:rsidRPr="00F6562B">
              <w:rPr>
                <w:rFonts w:ascii="Calibri" w:eastAsia="Times New Roman" w:hAnsi="Calibri" w:cs="Calibri"/>
                <w:color w:val="000000"/>
                <w:sz w:val="22"/>
              </w:rPr>
              <w:t>1</w:t>
            </w:r>
          </w:p>
        </w:tc>
        <w:tc>
          <w:tcPr>
            <w:tcW w:w="4252" w:type="dxa"/>
            <w:tcBorders>
              <w:top w:val="nil"/>
              <w:left w:val="nil"/>
              <w:bottom w:val="single" w:sz="4" w:space="0" w:color="auto"/>
              <w:right w:val="single" w:sz="8" w:space="0" w:color="auto"/>
            </w:tcBorders>
            <w:shd w:val="clear" w:color="auto" w:fill="auto"/>
            <w:noWrap/>
            <w:vAlign w:val="center"/>
            <w:hideMark/>
          </w:tcPr>
          <w:p w14:paraId="520408D1" w14:textId="77777777" w:rsidR="00F6562B" w:rsidRPr="00F6562B" w:rsidRDefault="00F6562B" w:rsidP="00F6562B">
            <w:pPr>
              <w:widowControl/>
              <w:autoSpaceDE/>
              <w:autoSpaceDN/>
              <w:spacing w:line="240" w:lineRule="auto"/>
              <w:jc w:val="left"/>
              <w:rPr>
                <w:rFonts w:ascii="Calibri" w:eastAsia="Times New Roman" w:hAnsi="Calibri" w:cs="Calibri"/>
                <w:color w:val="000000"/>
              </w:rPr>
            </w:pPr>
            <w:r w:rsidRPr="00F6562B">
              <w:rPr>
                <w:rFonts w:ascii="Calibri" w:eastAsia="Times New Roman" w:hAnsi="Calibri" w:cs="Calibri"/>
                <w:color w:val="000000"/>
                <w:sz w:val="22"/>
              </w:rPr>
              <w:t>Deșeuri biodegradabile</w:t>
            </w:r>
          </w:p>
        </w:tc>
        <w:tc>
          <w:tcPr>
            <w:tcW w:w="2265" w:type="dxa"/>
            <w:tcBorders>
              <w:top w:val="nil"/>
              <w:left w:val="nil"/>
              <w:bottom w:val="single" w:sz="4" w:space="0" w:color="auto"/>
              <w:right w:val="single" w:sz="8" w:space="0" w:color="auto"/>
            </w:tcBorders>
            <w:vAlign w:val="center"/>
          </w:tcPr>
          <w:p w14:paraId="47D4A17D" w14:textId="763B46AC" w:rsidR="00F6562B" w:rsidRPr="00CA44FA" w:rsidRDefault="00F6562B" w:rsidP="00644632">
            <w:pPr>
              <w:widowControl/>
              <w:autoSpaceDE/>
              <w:autoSpaceDN/>
              <w:spacing w:line="240" w:lineRule="auto"/>
              <w:jc w:val="center"/>
              <w:rPr>
                <w:rFonts w:ascii="Calibri" w:eastAsia="Times New Roman" w:hAnsi="Calibri" w:cs="Calibri"/>
                <w:color w:val="000000"/>
              </w:rPr>
            </w:pPr>
            <w:r w:rsidRPr="00CA44FA">
              <w:rPr>
                <w:rFonts w:ascii="Calibri" w:hAnsi="Calibri" w:cs="Calibri"/>
                <w:color w:val="000000"/>
                <w:sz w:val="22"/>
              </w:rPr>
              <w:t>5</w:t>
            </w:r>
            <w:r w:rsidR="00644632" w:rsidRPr="00CA44FA">
              <w:rPr>
                <w:rFonts w:ascii="Calibri" w:hAnsi="Calibri" w:cs="Calibri"/>
                <w:color w:val="000000"/>
                <w:sz w:val="22"/>
              </w:rPr>
              <w:t>7,11</w:t>
            </w:r>
            <w:r w:rsidRPr="00CA44FA">
              <w:rPr>
                <w:rFonts w:ascii="Calibri" w:hAnsi="Calibri" w:cs="Calibri"/>
                <w:color w:val="000000"/>
                <w:sz w:val="22"/>
              </w:rPr>
              <w:t>%</w:t>
            </w:r>
          </w:p>
        </w:tc>
      </w:tr>
      <w:tr w:rsidR="00F6562B" w:rsidRPr="00CA44FA" w14:paraId="7E47817C" w14:textId="43441FE3" w:rsidTr="00644632">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63646CF0" w14:textId="77777777" w:rsidR="00F6562B" w:rsidRPr="00F6562B" w:rsidRDefault="00F6562B" w:rsidP="00F6562B">
            <w:pPr>
              <w:widowControl/>
              <w:autoSpaceDE/>
              <w:autoSpaceDN/>
              <w:spacing w:line="240" w:lineRule="auto"/>
              <w:jc w:val="right"/>
              <w:rPr>
                <w:rFonts w:ascii="Calibri" w:eastAsia="Times New Roman" w:hAnsi="Calibri" w:cs="Calibri"/>
                <w:color w:val="000000"/>
              </w:rPr>
            </w:pPr>
            <w:r w:rsidRPr="00F6562B">
              <w:rPr>
                <w:rFonts w:ascii="Calibri" w:eastAsia="Times New Roman" w:hAnsi="Calibri" w:cs="Calibri"/>
                <w:color w:val="000000"/>
                <w:sz w:val="22"/>
              </w:rPr>
              <w:t>2</w:t>
            </w:r>
          </w:p>
        </w:tc>
        <w:tc>
          <w:tcPr>
            <w:tcW w:w="4252" w:type="dxa"/>
            <w:tcBorders>
              <w:top w:val="nil"/>
              <w:left w:val="nil"/>
              <w:bottom w:val="single" w:sz="4" w:space="0" w:color="auto"/>
              <w:right w:val="single" w:sz="8" w:space="0" w:color="auto"/>
            </w:tcBorders>
            <w:shd w:val="clear" w:color="auto" w:fill="auto"/>
            <w:noWrap/>
            <w:vAlign w:val="center"/>
            <w:hideMark/>
          </w:tcPr>
          <w:p w14:paraId="1EB4199E" w14:textId="365E7CBC" w:rsidR="00F6562B" w:rsidRPr="00F6562B" w:rsidRDefault="00F6562B" w:rsidP="00F6562B">
            <w:pPr>
              <w:widowControl/>
              <w:autoSpaceDE/>
              <w:autoSpaceDN/>
              <w:spacing w:line="240" w:lineRule="auto"/>
              <w:jc w:val="left"/>
              <w:rPr>
                <w:rFonts w:ascii="Calibri" w:eastAsia="Times New Roman" w:hAnsi="Calibri" w:cs="Calibri"/>
                <w:color w:val="000000"/>
              </w:rPr>
            </w:pPr>
            <w:r w:rsidRPr="00F6562B">
              <w:rPr>
                <w:rFonts w:ascii="Calibri" w:eastAsia="Times New Roman" w:hAnsi="Calibri" w:cs="Calibri"/>
                <w:color w:val="000000"/>
                <w:sz w:val="22"/>
              </w:rPr>
              <w:t>H</w:t>
            </w:r>
            <w:r w:rsidR="00CA44FA">
              <w:rPr>
                <w:rFonts w:ascii="Calibri" w:eastAsia="Times New Roman" w:hAnsi="Calibri" w:cs="Calibri"/>
                <w:color w:val="000000"/>
                <w:sz w:val="22"/>
              </w:rPr>
              <w:t>â</w:t>
            </w:r>
            <w:r w:rsidRPr="00F6562B">
              <w:rPr>
                <w:rFonts w:ascii="Calibri" w:eastAsia="Times New Roman" w:hAnsi="Calibri" w:cs="Calibri"/>
                <w:color w:val="000000"/>
                <w:sz w:val="22"/>
              </w:rPr>
              <w:t>rtie</w:t>
            </w:r>
          </w:p>
        </w:tc>
        <w:tc>
          <w:tcPr>
            <w:tcW w:w="2265" w:type="dxa"/>
            <w:tcBorders>
              <w:top w:val="nil"/>
              <w:left w:val="nil"/>
              <w:bottom w:val="single" w:sz="4" w:space="0" w:color="auto"/>
              <w:right w:val="single" w:sz="8" w:space="0" w:color="auto"/>
            </w:tcBorders>
            <w:vAlign w:val="center"/>
          </w:tcPr>
          <w:p w14:paraId="27881B63" w14:textId="3197522B" w:rsidR="00F6562B" w:rsidRPr="00CA44FA" w:rsidRDefault="00F6562B" w:rsidP="00644632">
            <w:pPr>
              <w:widowControl/>
              <w:autoSpaceDE/>
              <w:autoSpaceDN/>
              <w:spacing w:line="240" w:lineRule="auto"/>
              <w:jc w:val="center"/>
              <w:rPr>
                <w:rFonts w:ascii="Calibri" w:eastAsia="Times New Roman" w:hAnsi="Calibri" w:cs="Calibri"/>
                <w:color w:val="000000"/>
              </w:rPr>
            </w:pPr>
            <w:r w:rsidRPr="00CA44FA">
              <w:rPr>
                <w:rFonts w:ascii="Calibri" w:hAnsi="Calibri" w:cs="Calibri"/>
                <w:color w:val="000000"/>
                <w:sz w:val="22"/>
              </w:rPr>
              <w:t>0,</w:t>
            </w:r>
            <w:r w:rsidR="00644632" w:rsidRPr="00CA44FA">
              <w:rPr>
                <w:rFonts w:ascii="Calibri" w:hAnsi="Calibri" w:cs="Calibri"/>
                <w:color w:val="000000"/>
                <w:sz w:val="22"/>
              </w:rPr>
              <w:t>10</w:t>
            </w:r>
            <w:r w:rsidRPr="00CA44FA">
              <w:rPr>
                <w:rFonts w:ascii="Calibri" w:hAnsi="Calibri" w:cs="Calibri"/>
                <w:color w:val="000000"/>
                <w:sz w:val="22"/>
              </w:rPr>
              <w:t>%</w:t>
            </w:r>
          </w:p>
        </w:tc>
      </w:tr>
      <w:tr w:rsidR="00F6562B" w:rsidRPr="00CA44FA" w14:paraId="4880F846" w14:textId="2B8F693A" w:rsidTr="00644632">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83F7001" w14:textId="77777777" w:rsidR="00F6562B" w:rsidRPr="00F6562B" w:rsidRDefault="00F6562B" w:rsidP="00F6562B">
            <w:pPr>
              <w:widowControl/>
              <w:autoSpaceDE/>
              <w:autoSpaceDN/>
              <w:spacing w:line="240" w:lineRule="auto"/>
              <w:jc w:val="right"/>
              <w:rPr>
                <w:rFonts w:ascii="Calibri" w:eastAsia="Times New Roman" w:hAnsi="Calibri" w:cs="Calibri"/>
                <w:color w:val="000000"/>
              </w:rPr>
            </w:pPr>
            <w:r w:rsidRPr="00F6562B">
              <w:rPr>
                <w:rFonts w:ascii="Calibri" w:eastAsia="Times New Roman" w:hAnsi="Calibri" w:cs="Calibri"/>
                <w:color w:val="000000"/>
                <w:sz w:val="22"/>
              </w:rPr>
              <w:t>3</w:t>
            </w:r>
          </w:p>
        </w:tc>
        <w:tc>
          <w:tcPr>
            <w:tcW w:w="4252" w:type="dxa"/>
            <w:tcBorders>
              <w:top w:val="nil"/>
              <w:left w:val="nil"/>
              <w:bottom w:val="single" w:sz="4" w:space="0" w:color="auto"/>
              <w:right w:val="single" w:sz="8" w:space="0" w:color="auto"/>
            </w:tcBorders>
            <w:shd w:val="clear" w:color="auto" w:fill="auto"/>
            <w:noWrap/>
            <w:vAlign w:val="center"/>
            <w:hideMark/>
          </w:tcPr>
          <w:p w14:paraId="54B896E0" w14:textId="77777777" w:rsidR="00F6562B" w:rsidRPr="00F6562B" w:rsidRDefault="00F6562B" w:rsidP="00F6562B">
            <w:pPr>
              <w:widowControl/>
              <w:autoSpaceDE/>
              <w:autoSpaceDN/>
              <w:spacing w:line="240" w:lineRule="auto"/>
              <w:jc w:val="left"/>
              <w:rPr>
                <w:rFonts w:ascii="Calibri" w:eastAsia="Times New Roman" w:hAnsi="Calibri" w:cs="Calibri"/>
                <w:color w:val="000000"/>
              </w:rPr>
            </w:pPr>
            <w:r w:rsidRPr="00F6562B">
              <w:rPr>
                <w:rFonts w:ascii="Calibri" w:eastAsia="Times New Roman" w:hAnsi="Calibri" w:cs="Calibri"/>
                <w:color w:val="000000"/>
                <w:sz w:val="22"/>
              </w:rPr>
              <w:t>Carton</w:t>
            </w:r>
          </w:p>
        </w:tc>
        <w:tc>
          <w:tcPr>
            <w:tcW w:w="2265" w:type="dxa"/>
            <w:tcBorders>
              <w:top w:val="nil"/>
              <w:left w:val="nil"/>
              <w:bottom w:val="single" w:sz="4" w:space="0" w:color="auto"/>
              <w:right w:val="single" w:sz="8" w:space="0" w:color="auto"/>
            </w:tcBorders>
            <w:vAlign w:val="center"/>
          </w:tcPr>
          <w:p w14:paraId="37C49BC1" w14:textId="48F256BC" w:rsidR="00F6562B" w:rsidRPr="00CA44FA" w:rsidRDefault="00F6562B" w:rsidP="00644632">
            <w:pPr>
              <w:widowControl/>
              <w:autoSpaceDE/>
              <w:autoSpaceDN/>
              <w:spacing w:line="240" w:lineRule="auto"/>
              <w:jc w:val="center"/>
              <w:rPr>
                <w:rFonts w:ascii="Calibri" w:eastAsia="Times New Roman" w:hAnsi="Calibri" w:cs="Calibri"/>
                <w:color w:val="000000"/>
              </w:rPr>
            </w:pPr>
            <w:r w:rsidRPr="00CA44FA">
              <w:rPr>
                <w:rFonts w:ascii="Calibri" w:hAnsi="Calibri" w:cs="Calibri"/>
                <w:color w:val="000000"/>
                <w:sz w:val="22"/>
              </w:rPr>
              <w:t>2,09%</w:t>
            </w:r>
          </w:p>
        </w:tc>
      </w:tr>
      <w:tr w:rsidR="00F6562B" w:rsidRPr="00CA44FA" w14:paraId="5A24BA6E" w14:textId="0C98121C" w:rsidTr="00644632">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16C17AA9" w14:textId="77777777" w:rsidR="00F6562B" w:rsidRPr="00F6562B" w:rsidRDefault="00F6562B" w:rsidP="00F6562B">
            <w:pPr>
              <w:widowControl/>
              <w:autoSpaceDE/>
              <w:autoSpaceDN/>
              <w:spacing w:line="240" w:lineRule="auto"/>
              <w:jc w:val="right"/>
              <w:rPr>
                <w:rFonts w:ascii="Calibri" w:eastAsia="Times New Roman" w:hAnsi="Calibri" w:cs="Calibri"/>
                <w:color w:val="000000"/>
              </w:rPr>
            </w:pPr>
            <w:r w:rsidRPr="00F6562B">
              <w:rPr>
                <w:rFonts w:ascii="Calibri" w:eastAsia="Times New Roman" w:hAnsi="Calibri" w:cs="Calibri"/>
                <w:color w:val="000000"/>
                <w:sz w:val="22"/>
              </w:rPr>
              <w:t>4</w:t>
            </w:r>
          </w:p>
        </w:tc>
        <w:tc>
          <w:tcPr>
            <w:tcW w:w="4252" w:type="dxa"/>
            <w:tcBorders>
              <w:top w:val="nil"/>
              <w:left w:val="nil"/>
              <w:bottom w:val="single" w:sz="4" w:space="0" w:color="auto"/>
              <w:right w:val="single" w:sz="8" w:space="0" w:color="auto"/>
            </w:tcBorders>
            <w:shd w:val="clear" w:color="auto" w:fill="auto"/>
            <w:noWrap/>
            <w:vAlign w:val="center"/>
            <w:hideMark/>
          </w:tcPr>
          <w:p w14:paraId="178B6815" w14:textId="77777777" w:rsidR="00F6562B" w:rsidRPr="00F6562B" w:rsidRDefault="00F6562B" w:rsidP="00F6562B">
            <w:pPr>
              <w:widowControl/>
              <w:autoSpaceDE/>
              <w:autoSpaceDN/>
              <w:spacing w:line="240" w:lineRule="auto"/>
              <w:jc w:val="left"/>
              <w:rPr>
                <w:rFonts w:ascii="Calibri" w:eastAsia="Times New Roman" w:hAnsi="Calibri" w:cs="Calibri"/>
                <w:color w:val="000000"/>
              </w:rPr>
            </w:pPr>
            <w:r w:rsidRPr="00F6562B">
              <w:rPr>
                <w:rFonts w:ascii="Calibri" w:eastAsia="Times New Roman" w:hAnsi="Calibri" w:cs="Calibri"/>
                <w:color w:val="000000"/>
                <w:sz w:val="22"/>
              </w:rPr>
              <w:t>Compozite</w:t>
            </w:r>
          </w:p>
        </w:tc>
        <w:tc>
          <w:tcPr>
            <w:tcW w:w="2265" w:type="dxa"/>
            <w:tcBorders>
              <w:top w:val="nil"/>
              <w:left w:val="nil"/>
              <w:bottom w:val="single" w:sz="4" w:space="0" w:color="auto"/>
              <w:right w:val="single" w:sz="8" w:space="0" w:color="auto"/>
            </w:tcBorders>
            <w:vAlign w:val="center"/>
          </w:tcPr>
          <w:p w14:paraId="40FB6B3A" w14:textId="23A1E148" w:rsidR="00F6562B" w:rsidRPr="00CA44FA" w:rsidRDefault="00F6562B" w:rsidP="00644632">
            <w:pPr>
              <w:widowControl/>
              <w:autoSpaceDE/>
              <w:autoSpaceDN/>
              <w:spacing w:line="240" w:lineRule="auto"/>
              <w:jc w:val="center"/>
              <w:rPr>
                <w:rFonts w:ascii="Calibri" w:eastAsia="Times New Roman" w:hAnsi="Calibri" w:cs="Calibri"/>
                <w:color w:val="000000"/>
              </w:rPr>
            </w:pPr>
            <w:r w:rsidRPr="00CA44FA">
              <w:rPr>
                <w:rFonts w:ascii="Calibri" w:hAnsi="Calibri" w:cs="Calibri"/>
                <w:color w:val="000000"/>
                <w:sz w:val="22"/>
              </w:rPr>
              <w:t>0,</w:t>
            </w:r>
            <w:r w:rsidR="00644632" w:rsidRPr="00CA44FA">
              <w:rPr>
                <w:rFonts w:ascii="Calibri" w:hAnsi="Calibri" w:cs="Calibri"/>
                <w:color w:val="000000"/>
                <w:sz w:val="22"/>
              </w:rPr>
              <w:t>2</w:t>
            </w:r>
            <w:r w:rsidRPr="00CA44FA">
              <w:rPr>
                <w:rFonts w:ascii="Calibri" w:hAnsi="Calibri" w:cs="Calibri"/>
                <w:color w:val="000000"/>
                <w:sz w:val="22"/>
              </w:rPr>
              <w:t>2%</w:t>
            </w:r>
          </w:p>
        </w:tc>
      </w:tr>
      <w:tr w:rsidR="00F6562B" w:rsidRPr="00CA44FA" w14:paraId="1EC45DAA" w14:textId="084D6C9C" w:rsidTr="00644632">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4E10EEC5" w14:textId="77777777" w:rsidR="00F6562B" w:rsidRPr="00F6562B" w:rsidRDefault="00F6562B" w:rsidP="00F6562B">
            <w:pPr>
              <w:widowControl/>
              <w:autoSpaceDE/>
              <w:autoSpaceDN/>
              <w:spacing w:line="240" w:lineRule="auto"/>
              <w:jc w:val="right"/>
              <w:rPr>
                <w:rFonts w:ascii="Calibri" w:eastAsia="Times New Roman" w:hAnsi="Calibri" w:cs="Calibri"/>
                <w:color w:val="000000"/>
              </w:rPr>
            </w:pPr>
            <w:r w:rsidRPr="00F6562B">
              <w:rPr>
                <w:rFonts w:ascii="Calibri" w:eastAsia="Times New Roman" w:hAnsi="Calibri" w:cs="Calibri"/>
                <w:color w:val="000000"/>
                <w:sz w:val="22"/>
              </w:rPr>
              <w:t>5</w:t>
            </w:r>
          </w:p>
        </w:tc>
        <w:tc>
          <w:tcPr>
            <w:tcW w:w="4252" w:type="dxa"/>
            <w:tcBorders>
              <w:top w:val="nil"/>
              <w:left w:val="nil"/>
              <w:bottom w:val="single" w:sz="4" w:space="0" w:color="auto"/>
              <w:right w:val="single" w:sz="8" w:space="0" w:color="auto"/>
            </w:tcBorders>
            <w:shd w:val="clear" w:color="auto" w:fill="auto"/>
            <w:noWrap/>
            <w:vAlign w:val="center"/>
            <w:hideMark/>
          </w:tcPr>
          <w:p w14:paraId="7AA4C91D" w14:textId="77777777" w:rsidR="00F6562B" w:rsidRPr="00F6562B" w:rsidRDefault="00F6562B" w:rsidP="00F6562B">
            <w:pPr>
              <w:widowControl/>
              <w:autoSpaceDE/>
              <w:autoSpaceDN/>
              <w:spacing w:line="240" w:lineRule="auto"/>
              <w:jc w:val="left"/>
              <w:rPr>
                <w:rFonts w:ascii="Calibri" w:eastAsia="Times New Roman" w:hAnsi="Calibri" w:cs="Calibri"/>
                <w:color w:val="000000"/>
              </w:rPr>
            </w:pPr>
            <w:r w:rsidRPr="00F6562B">
              <w:rPr>
                <w:rFonts w:ascii="Calibri" w:eastAsia="Times New Roman" w:hAnsi="Calibri" w:cs="Calibri"/>
                <w:color w:val="000000"/>
                <w:sz w:val="22"/>
              </w:rPr>
              <w:t>Textile</w:t>
            </w:r>
          </w:p>
        </w:tc>
        <w:tc>
          <w:tcPr>
            <w:tcW w:w="2265" w:type="dxa"/>
            <w:tcBorders>
              <w:top w:val="nil"/>
              <w:left w:val="nil"/>
              <w:bottom w:val="single" w:sz="4" w:space="0" w:color="auto"/>
              <w:right w:val="single" w:sz="8" w:space="0" w:color="auto"/>
            </w:tcBorders>
            <w:vAlign w:val="center"/>
          </w:tcPr>
          <w:p w14:paraId="1D4C5CAA" w14:textId="698E37FC" w:rsidR="00F6562B" w:rsidRPr="00CA44FA" w:rsidRDefault="00644632" w:rsidP="00644632">
            <w:pPr>
              <w:widowControl/>
              <w:autoSpaceDE/>
              <w:autoSpaceDN/>
              <w:spacing w:line="240" w:lineRule="auto"/>
              <w:jc w:val="center"/>
              <w:rPr>
                <w:rFonts w:ascii="Calibri" w:eastAsia="Times New Roman" w:hAnsi="Calibri" w:cs="Calibri"/>
                <w:color w:val="000000"/>
              </w:rPr>
            </w:pPr>
            <w:r w:rsidRPr="00CA44FA">
              <w:rPr>
                <w:rFonts w:ascii="Calibri" w:hAnsi="Calibri" w:cs="Calibri"/>
                <w:color w:val="000000"/>
                <w:sz w:val="22"/>
              </w:rPr>
              <w:t>1,75</w:t>
            </w:r>
            <w:r w:rsidR="00F6562B" w:rsidRPr="00CA44FA">
              <w:rPr>
                <w:rFonts w:ascii="Calibri" w:hAnsi="Calibri" w:cs="Calibri"/>
                <w:color w:val="000000"/>
                <w:sz w:val="22"/>
              </w:rPr>
              <w:t>%</w:t>
            </w:r>
          </w:p>
        </w:tc>
      </w:tr>
      <w:tr w:rsidR="00F6562B" w:rsidRPr="00CA44FA" w14:paraId="51463C05" w14:textId="158B9DE2" w:rsidTr="00644632">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6E4A0D9C" w14:textId="77777777" w:rsidR="00F6562B" w:rsidRPr="00F6562B" w:rsidRDefault="00F6562B" w:rsidP="00F6562B">
            <w:pPr>
              <w:widowControl/>
              <w:autoSpaceDE/>
              <w:autoSpaceDN/>
              <w:spacing w:line="240" w:lineRule="auto"/>
              <w:jc w:val="right"/>
              <w:rPr>
                <w:rFonts w:ascii="Calibri" w:eastAsia="Times New Roman" w:hAnsi="Calibri" w:cs="Calibri"/>
                <w:color w:val="000000"/>
              </w:rPr>
            </w:pPr>
            <w:r w:rsidRPr="00F6562B">
              <w:rPr>
                <w:rFonts w:ascii="Calibri" w:eastAsia="Times New Roman" w:hAnsi="Calibri" w:cs="Calibri"/>
                <w:color w:val="000000"/>
                <w:sz w:val="22"/>
              </w:rPr>
              <w:t>6</w:t>
            </w:r>
          </w:p>
        </w:tc>
        <w:tc>
          <w:tcPr>
            <w:tcW w:w="4252" w:type="dxa"/>
            <w:tcBorders>
              <w:top w:val="nil"/>
              <w:left w:val="nil"/>
              <w:bottom w:val="single" w:sz="4" w:space="0" w:color="auto"/>
              <w:right w:val="single" w:sz="8" w:space="0" w:color="auto"/>
            </w:tcBorders>
            <w:shd w:val="clear" w:color="auto" w:fill="auto"/>
            <w:noWrap/>
            <w:vAlign w:val="center"/>
            <w:hideMark/>
          </w:tcPr>
          <w:p w14:paraId="29F9051F" w14:textId="77777777" w:rsidR="00F6562B" w:rsidRPr="00F6562B" w:rsidRDefault="00F6562B" w:rsidP="00F6562B">
            <w:pPr>
              <w:widowControl/>
              <w:autoSpaceDE/>
              <w:autoSpaceDN/>
              <w:spacing w:line="240" w:lineRule="auto"/>
              <w:jc w:val="left"/>
              <w:rPr>
                <w:rFonts w:ascii="Calibri" w:eastAsia="Times New Roman" w:hAnsi="Calibri" w:cs="Calibri"/>
                <w:color w:val="000000"/>
              </w:rPr>
            </w:pPr>
            <w:r w:rsidRPr="00F6562B">
              <w:rPr>
                <w:rFonts w:ascii="Calibri" w:eastAsia="Times New Roman" w:hAnsi="Calibri" w:cs="Calibri"/>
                <w:color w:val="000000"/>
                <w:sz w:val="22"/>
              </w:rPr>
              <w:t>Textile sanitare</w:t>
            </w:r>
          </w:p>
        </w:tc>
        <w:tc>
          <w:tcPr>
            <w:tcW w:w="2265" w:type="dxa"/>
            <w:tcBorders>
              <w:top w:val="nil"/>
              <w:left w:val="nil"/>
              <w:bottom w:val="single" w:sz="4" w:space="0" w:color="auto"/>
              <w:right w:val="single" w:sz="8" w:space="0" w:color="auto"/>
            </w:tcBorders>
            <w:vAlign w:val="center"/>
          </w:tcPr>
          <w:p w14:paraId="28349C74" w14:textId="69361271" w:rsidR="00F6562B" w:rsidRPr="00CA44FA" w:rsidRDefault="00F6562B" w:rsidP="00644632">
            <w:pPr>
              <w:widowControl/>
              <w:autoSpaceDE/>
              <w:autoSpaceDN/>
              <w:spacing w:line="240" w:lineRule="auto"/>
              <w:jc w:val="center"/>
              <w:rPr>
                <w:rFonts w:ascii="Calibri" w:eastAsia="Times New Roman" w:hAnsi="Calibri" w:cs="Calibri"/>
                <w:color w:val="000000"/>
              </w:rPr>
            </w:pPr>
            <w:r w:rsidRPr="00CA44FA">
              <w:rPr>
                <w:rFonts w:ascii="Calibri" w:hAnsi="Calibri" w:cs="Calibri"/>
                <w:color w:val="000000"/>
                <w:sz w:val="22"/>
              </w:rPr>
              <w:t>0,1</w:t>
            </w:r>
            <w:r w:rsidR="00644632" w:rsidRPr="00CA44FA">
              <w:rPr>
                <w:rFonts w:ascii="Calibri" w:hAnsi="Calibri" w:cs="Calibri"/>
                <w:color w:val="000000"/>
                <w:sz w:val="22"/>
              </w:rPr>
              <w:t>5</w:t>
            </w:r>
            <w:r w:rsidRPr="00CA44FA">
              <w:rPr>
                <w:rFonts w:ascii="Calibri" w:hAnsi="Calibri" w:cs="Calibri"/>
                <w:color w:val="000000"/>
                <w:sz w:val="22"/>
              </w:rPr>
              <w:t>%</w:t>
            </w:r>
          </w:p>
        </w:tc>
      </w:tr>
      <w:tr w:rsidR="00F6562B" w:rsidRPr="00CA44FA" w14:paraId="24AB25C5" w14:textId="0562CE35" w:rsidTr="00644632">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0E7969C8" w14:textId="77777777" w:rsidR="00F6562B" w:rsidRPr="00F6562B" w:rsidRDefault="00F6562B" w:rsidP="00F6562B">
            <w:pPr>
              <w:widowControl/>
              <w:autoSpaceDE/>
              <w:autoSpaceDN/>
              <w:spacing w:line="240" w:lineRule="auto"/>
              <w:jc w:val="right"/>
              <w:rPr>
                <w:rFonts w:ascii="Calibri" w:eastAsia="Times New Roman" w:hAnsi="Calibri" w:cs="Calibri"/>
                <w:color w:val="000000"/>
              </w:rPr>
            </w:pPr>
            <w:r w:rsidRPr="00F6562B">
              <w:rPr>
                <w:rFonts w:ascii="Calibri" w:eastAsia="Times New Roman" w:hAnsi="Calibri" w:cs="Calibri"/>
                <w:color w:val="000000"/>
                <w:sz w:val="22"/>
              </w:rPr>
              <w:t>7</w:t>
            </w:r>
          </w:p>
        </w:tc>
        <w:tc>
          <w:tcPr>
            <w:tcW w:w="4252" w:type="dxa"/>
            <w:tcBorders>
              <w:top w:val="nil"/>
              <w:left w:val="nil"/>
              <w:bottom w:val="single" w:sz="4" w:space="0" w:color="auto"/>
              <w:right w:val="single" w:sz="8" w:space="0" w:color="auto"/>
            </w:tcBorders>
            <w:shd w:val="clear" w:color="auto" w:fill="auto"/>
            <w:noWrap/>
            <w:vAlign w:val="center"/>
            <w:hideMark/>
          </w:tcPr>
          <w:p w14:paraId="62DBC897" w14:textId="77777777" w:rsidR="00F6562B" w:rsidRPr="00F6562B" w:rsidRDefault="00F6562B" w:rsidP="00F6562B">
            <w:pPr>
              <w:widowControl/>
              <w:autoSpaceDE/>
              <w:autoSpaceDN/>
              <w:spacing w:line="240" w:lineRule="auto"/>
              <w:jc w:val="left"/>
              <w:rPr>
                <w:rFonts w:ascii="Calibri" w:eastAsia="Times New Roman" w:hAnsi="Calibri" w:cs="Calibri"/>
                <w:color w:val="000000"/>
              </w:rPr>
            </w:pPr>
            <w:r w:rsidRPr="00F6562B">
              <w:rPr>
                <w:rFonts w:ascii="Calibri" w:eastAsia="Times New Roman" w:hAnsi="Calibri" w:cs="Calibri"/>
                <w:color w:val="000000"/>
                <w:sz w:val="22"/>
              </w:rPr>
              <w:t>Plastice</w:t>
            </w:r>
          </w:p>
        </w:tc>
        <w:tc>
          <w:tcPr>
            <w:tcW w:w="2265" w:type="dxa"/>
            <w:tcBorders>
              <w:top w:val="nil"/>
              <w:left w:val="nil"/>
              <w:bottom w:val="single" w:sz="4" w:space="0" w:color="auto"/>
              <w:right w:val="single" w:sz="8" w:space="0" w:color="auto"/>
            </w:tcBorders>
            <w:vAlign w:val="center"/>
          </w:tcPr>
          <w:p w14:paraId="3A8D8658" w14:textId="2A4C515A" w:rsidR="00F6562B" w:rsidRPr="00CA44FA" w:rsidRDefault="00F6562B" w:rsidP="00644632">
            <w:pPr>
              <w:widowControl/>
              <w:autoSpaceDE/>
              <w:autoSpaceDN/>
              <w:spacing w:line="240" w:lineRule="auto"/>
              <w:jc w:val="center"/>
              <w:rPr>
                <w:rFonts w:ascii="Calibri" w:eastAsia="Times New Roman" w:hAnsi="Calibri" w:cs="Calibri"/>
                <w:color w:val="000000"/>
              </w:rPr>
            </w:pPr>
            <w:r w:rsidRPr="00CA44FA">
              <w:rPr>
                <w:rFonts w:ascii="Calibri" w:hAnsi="Calibri" w:cs="Calibri"/>
                <w:color w:val="000000"/>
                <w:sz w:val="22"/>
              </w:rPr>
              <w:t>3,50%</w:t>
            </w:r>
          </w:p>
        </w:tc>
      </w:tr>
      <w:tr w:rsidR="00F6562B" w:rsidRPr="00CA44FA" w14:paraId="388ED164" w14:textId="6267B58F" w:rsidTr="00644632">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54D4B308" w14:textId="77777777" w:rsidR="00F6562B" w:rsidRPr="00F6562B" w:rsidRDefault="00F6562B" w:rsidP="00F6562B">
            <w:pPr>
              <w:widowControl/>
              <w:autoSpaceDE/>
              <w:autoSpaceDN/>
              <w:spacing w:line="240" w:lineRule="auto"/>
              <w:jc w:val="right"/>
              <w:rPr>
                <w:rFonts w:ascii="Calibri" w:eastAsia="Times New Roman" w:hAnsi="Calibri" w:cs="Calibri"/>
                <w:color w:val="000000"/>
              </w:rPr>
            </w:pPr>
            <w:r w:rsidRPr="00F6562B">
              <w:rPr>
                <w:rFonts w:ascii="Calibri" w:eastAsia="Times New Roman" w:hAnsi="Calibri" w:cs="Calibri"/>
                <w:color w:val="000000"/>
                <w:sz w:val="22"/>
              </w:rPr>
              <w:t>8</w:t>
            </w:r>
          </w:p>
        </w:tc>
        <w:tc>
          <w:tcPr>
            <w:tcW w:w="4252" w:type="dxa"/>
            <w:tcBorders>
              <w:top w:val="nil"/>
              <w:left w:val="nil"/>
              <w:bottom w:val="single" w:sz="4" w:space="0" w:color="auto"/>
              <w:right w:val="single" w:sz="8" w:space="0" w:color="auto"/>
            </w:tcBorders>
            <w:shd w:val="clear" w:color="auto" w:fill="auto"/>
            <w:noWrap/>
            <w:vAlign w:val="center"/>
            <w:hideMark/>
          </w:tcPr>
          <w:p w14:paraId="7EE52A25" w14:textId="77777777" w:rsidR="00F6562B" w:rsidRPr="00F6562B" w:rsidRDefault="00F6562B" w:rsidP="00F6562B">
            <w:pPr>
              <w:widowControl/>
              <w:autoSpaceDE/>
              <w:autoSpaceDN/>
              <w:spacing w:line="240" w:lineRule="auto"/>
              <w:jc w:val="left"/>
              <w:rPr>
                <w:rFonts w:ascii="Calibri" w:eastAsia="Times New Roman" w:hAnsi="Calibri" w:cs="Calibri"/>
                <w:color w:val="000000"/>
              </w:rPr>
            </w:pPr>
            <w:r w:rsidRPr="00F6562B">
              <w:rPr>
                <w:rFonts w:ascii="Calibri" w:eastAsia="Times New Roman" w:hAnsi="Calibri" w:cs="Calibri"/>
                <w:color w:val="000000"/>
                <w:sz w:val="22"/>
              </w:rPr>
              <w:t>Combustibile neclasate (lemn)</w:t>
            </w:r>
          </w:p>
        </w:tc>
        <w:tc>
          <w:tcPr>
            <w:tcW w:w="2265" w:type="dxa"/>
            <w:tcBorders>
              <w:top w:val="nil"/>
              <w:left w:val="nil"/>
              <w:bottom w:val="single" w:sz="4" w:space="0" w:color="auto"/>
              <w:right w:val="single" w:sz="8" w:space="0" w:color="auto"/>
            </w:tcBorders>
            <w:vAlign w:val="center"/>
          </w:tcPr>
          <w:p w14:paraId="3FAD15C0" w14:textId="1A68651E" w:rsidR="00F6562B" w:rsidRPr="00CA44FA" w:rsidRDefault="00F6562B" w:rsidP="00644632">
            <w:pPr>
              <w:widowControl/>
              <w:autoSpaceDE/>
              <w:autoSpaceDN/>
              <w:spacing w:line="240" w:lineRule="auto"/>
              <w:jc w:val="center"/>
              <w:rPr>
                <w:rFonts w:ascii="Calibri" w:eastAsia="Times New Roman" w:hAnsi="Calibri" w:cs="Calibri"/>
                <w:color w:val="000000"/>
              </w:rPr>
            </w:pPr>
            <w:r w:rsidRPr="00CA44FA">
              <w:rPr>
                <w:rFonts w:ascii="Calibri" w:hAnsi="Calibri" w:cs="Calibri"/>
                <w:color w:val="000000"/>
                <w:sz w:val="22"/>
              </w:rPr>
              <w:t>0,</w:t>
            </w:r>
            <w:r w:rsidR="00644632" w:rsidRPr="00CA44FA">
              <w:rPr>
                <w:rFonts w:ascii="Calibri" w:hAnsi="Calibri" w:cs="Calibri"/>
                <w:color w:val="000000"/>
                <w:sz w:val="22"/>
              </w:rPr>
              <w:t>19</w:t>
            </w:r>
            <w:r w:rsidRPr="00CA44FA">
              <w:rPr>
                <w:rFonts w:ascii="Calibri" w:hAnsi="Calibri" w:cs="Calibri"/>
                <w:color w:val="000000"/>
                <w:sz w:val="22"/>
              </w:rPr>
              <w:t>%</w:t>
            </w:r>
          </w:p>
        </w:tc>
      </w:tr>
      <w:tr w:rsidR="00F6562B" w:rsidRPr="00CA44FA" w14:paraId="4FCD3BDA" w14:textId="6E2848AE" w:rsidTr="00644632">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5A03BE38" w14:textId="77777777" w:rsidR="00F6562B" w:rsidRPr="00F6562B" w:rsidRDefault="00F6562B" w:rsidP="00F6562B">
            <w:pPr>
              <w:widowControl/>
              <w:autoSpaceDE/>
              <w:autoSpaceDN/>
              <w:spacing w:line="240" w:lineRule="auto"/>
              <w:jc w:val="right"/>
              <w:rPr>
                <w:rFonts w:ascii="Calibri" w:eastAsia="Times New Roman" w:hAnsi="Calibri" w:cs="Calibri"/>
                <w:color w:val="000000"/>
              </w:rPr>
            </w:pPr>
            <w:r w:rsidRPr="00F6562B">
              <w:rPr>
                <w:rFonts w:ascii="Calibri" w:eastAsia="Times New Roman" w:hAnsi="Calibri" w:cs="Calibri"/>
                <w:color w:val="000000"/>
                <w:sz w:val="22"/>
              </w:rPr>
              <w:t>9</w:t>
            </w:r>
          </w:p>
        </w:tc>
        <w:tc>
          <w:tcPr>
            <w:tcW w:w="4252" w:type="dxa"/>
            <w:tcBorders>
              <w:top w:val="nil"/>
              <w:left w:val="nil"/>
              <w:bottom w:val="single" w:sz="4" w:space="0" w:color="auto"/>
              <w:right w:val="single" w:sz="8" w:space="0" w:color="auto"/>
            </w:tcBorders>
            <w:shd w:val="clear" w:color="auto" w:fill="auto"/>
            <w:noWrap/>
            <w:vAlign w:val="center"/>
            <w:hideMark/>
          </w:tcPr>
          <w:p w14:paraId="5CA562D4" w14:textId="77777777" w:rsidR="00F6562B" w:rsidRPr="00F6562B" w:rsidRDefault="00F6562B" w:rsidP="00F6562B">
            <w:pPr>
              <w:widowControl/>
              <w:autoSpaceDE/>
              <w:autoSpaceDN/>
              <w:spacing w:line="240" w:lineRule="auto"/>
              <w:jc w:val="left"/>
              <w:rPr>
                <w:rFonts w:ascii="Calibri" w:eastAsia="Times New Roman" w:hAnsi="Calibri" w:cs="Calibri"/>
                <w:color w:val="000000"/>
              </w:rPr>
            </w:pPr>
            <w:r w:rsidRPr="00F6562B">
              <w:rPr>
                <w:rFonts w:ascii="Calibri" w:eastAsia="Times New Roman" w:hAnsi="Calibri" w:cs="Calibri"/>
                <w:color w:val="000000"/>
                <w:sz w:val="22"/>
              </w:rPr>
              <w:t>Sticlă</w:t>
            </w:r>
          </w:p>
        </w:tc>
        <w:tc>
          <w:tcPr>
            <w:tcW w:w="2265" w:type="dxa"/>
            <w:tcBorders>
              <w:top w:val="nil"/>
              <w:left w:val="nil"/>
              <w:bottom w:val="single" w:sz="4" w:space="0" w:color="auto"/>
              <w:right w:val="single" w:sz="8" w:space="0" w:color="auto"/>
            </w:tcBorders>
            <w:vAlign w:val="center"/>
          </w:tcPr>
          <w:p w14:paraId="1A792490" w14:textId="26ECFD68" w:rsidR="00F6562B" w:rsidRPr="00CA44FA" w:rsidRDefault="00F6562B" w:rsidP="00644632">
            <w:pPr>
              <w:widowControl/>
              <w:autoSpaceDE/>
              <w:autoSpaceDN/>
              <w:spacing w:line="240" w:lineRule="auto"/>
              <w:jc w:val="center"/>
              <w:rPr>
                <w:rFonts w:ascii="Calibri" w:eastAsia="Times New Roman" w:hAnsi="Calibri" w:cs="Calibri"/>
                <w:color w:val="000000"/>
              </w:rPr>
            </w:pPr>
            <w:r w:rsidRPr="00CA44FA">
              <w:rPr>
                <w:rFonts w:ascii="Calibri" w:hAnsi="Calibri" w:cs="Calibri"/>
                <w:color w:val="000000"/>
                <w:sz w:val="22"/>
              </w:rPr>
              <w:t>2,85%</w:t>
            </w:r>
          </w:p>
        </w:tc>
      </w:tr>
      <w:tr w:rsidR="00F6562B" w:rsidRPr="00CA44FA" w14:paraId="5E07F7FD" w14:textId="347C6AC6" w:rsidTr="00644632">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0F7DF610" w14:textId="77777777" w:rsidR="00F6562B" w:rsidRPr="00F6562B" w:rsidRDefault="00F6562B" w:rsidP="00F6562B">
            <w:pPr>
              <w:widowControl/>
              <w:autoSpaceDE/>
              <w:autoSpaceDN/>
              <w:spacing w:line="240" w:lineRule="auto"/>
              <w:jc w:val="right"/>
              <w:rPr>
                <w:rFonts w:ascii="Calibri" w:eastAsia="Times New Roman" w:hAnsi="Calibri" w:cs="Calibri"/>
                <w:color w:val="000000"/>
              </w:rPr>
            </w:pPr>
            <w:r w:rsidRPr="00F6562B">
              <w:rPr>
                <w:rFonts w:ascii="Calibri" w:eastAsia="Times New Roman" w:hAnsi="Calibri" w:cs="Calibri"/>
                <w:color w:val="000000"/>
                <w:sz w:val="22"/>
              </w:rPr>
              <w:t>10</w:t>
            </w:r>
          </w:p>
        </w:tc>
        <w:tc>
          <w:tcPr>
            <w:tcW w:w="4252" w:type="dxa"/>
            <w:tcBorders>
              <w:top w:val="nil"/>
              <w:left w:val="nil"/>
              <w:bottom w:val="single" w:sz="4" w:space="0" w:color="auto"/>
              <w:right w:val="single" w:sz="8" w:space="0" w:color="auto"/>
            </w:tcBorders>
            <w:shd w:val="clear" w:color="auto" w:fill="auto"/>
            <w:noWrap/>
            <w:vAlign w:val="center"/>
            <w:hideMark/>
          </w:tcPr>
          <w:p w14:paraId="6E556B72" w14:textId="77777777" w:rsidR="00F6562B" w:rsidRPr="00F6562B" w:rsidRDefault="00F6562B" w:rsidP="00F6562B">
            <w:pPr>
              <w:widowControl/>
              <w:autoSpaceDE/>
              <w:autoSpaceDN/>
              <w:spacing w:line="240" w:lineRule="auto"/>
              <w:jc w:val="left"/>
              <w:rPr>
                <w:rFonts w:ascii="Calibri" w:eastAsia="Times New Roman" w:hAnsi="Calibri" w:cs="Calibri"/>
                <w:color w:val="000000"/>
              </w:rPr>
            </w:pPr>
            <w:r w:rsidRPr="00F6562B">
              <w:rPr>
                <w:rFonts w:ascii="Calibri" w:eastAsia="Times New Roman" w:hAnsi="Calibri" w:cs="Calibri"/>
                <w:color w:val="000000"/>
                <w:sz w:val="22"/>
              </w:rPr>
              <w:t>Metale</w:t>
            </w:r>
          </w:p>
        </w:tc>
        <w:tc>
          <w:tcPr>
            <w:tcW w:w="2265" w:type="dxa"/>
            <w:tcBorders>
              <w:top w:val="nil"/>
              <w:left w:val="nil"/>
              <w:bottom w:val="single" w:sz="4" w:space="0" w:color="auto"/>
              <w:right w:val="single" w:sz="8" w:space="0" w:color="auto"/>
            </w:tcBorders>
            <w:vAlign w:val="center"/>
          </w:tcPr>
          <w:p w14:paraId="24190C31" w14:textId="284020AF" w:rsidR="00F6562B" w:rsidRPr="00CA44FA" w:rsidRDefault="00F6562B" w:rsidP="00644632">
            <w:pPr>
              <w:widowControl/>
              <w:autoSpaceDE/>
              <w:autoSpaceDN/>
              <w:spacing w:line="240" w:lineRule="auto"/>
              <w:jc w:val="center"/>
              <w:rPr>
                <w:rFonts w:ascii="Calibri" w:eastAsia="Times New Roman" w:hAnsi="Calibri" w:cs="Calibri"/>
                <w:color w:val="000000"/>
              </w:rPr>
            </w:pPr>
            <w:r w:rsidRPr="00CA44FA">
              <w:rPr>
                <w:rFonts w:ascii="Calibri" w:hAnsi="Calibri" w:cs="Calibri"/>
                <w:color w:val="000000"/>
                <w:sz w:val="22"/>
              </w:rPr>
              <w:t>0,</w:t>
            </w:r>
            <w:r w:rsidR="00644632" w:rsidRPr="00CA44FA">
              <w:rPr>
                <w:rFonts w:ascii="Calibri" w:hAnsi="Calibri" w:cs="Calibri"/>
                <w:color w:val="000000"/>
                <w:sz w:val="22"/>
              </w:rPr>
              <w:t>6</w:t>
            </w:r>
            <w:r w:rsidRPr="00CA44FA">
              <w:rPr>
                <w:rFonts w:ascii="Calibri" w:hAnsi="Calibri" w:cs="Calibri"/>
                <w:color w:val="000000"/>
                <w:sz w:val="22"/>
              </w:rPr>
              <w:t>8%</w:t>
            </w:r>
          </w:p>
        </w:tc>
      </w:tr>
      <w:tr w:rsidR="00F6562B" w:rsidRPr="00CA44FA" w14:paraId="7E148BF5" w14:textId="6FF57A9B" w:rsidTr="00644632">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72C17D3F" w14:textId="77777777" w:rsidR="00F6562B" w:rsidRPr="00F6562B" w:rsidRDefault="00F6562B" w:rsidP="00F6562B">
            <w:pPr>
              <w:widowControl/>
              <w:autoSpaceDE/>
              <w:autoSpaceDN/>
              <w:spacing w:line="240" w:lineRule="auto"/>
              <w:jc w:val="right"/>
              <w:rPr>
                <w:rFonts w:ascii="Calibri" w:eastAsia="Times New Roman" w:hAnsi="Calibri" w:cs="Calibri"/>
                <w:color w:val="000000"/>
              </w:rPr>
            </w:pPr>
            <w:r w:rsidRPr="00F6562B">
              <w:rPr>
                <w:rFonts w:ascii="Calibri" w:eastAsia="Times New Roman" w:hAnsi="Calibri" w:cs="Calibri"/>
                <w:color w:val="000000"/>
                <w:sz w:val="22"/>
              </w:rPr>
              <w:t>11</w:t>
            </w:r>
          </w:p>
        </w:tc>
        <w:tc>
          <w:tcPr>
            <w:tcW w:w="4252" w:type="dxa"/>
            <w:tcBorders>
              <w:top w:val="nil"/>
              <w:left w:val="nil"/>
              <w:bottom w:val="single" w:sz="4" w:space="0" w:color="auto"/>
              <w:right w:val="single" w:sz="8" w:space="0" w:color="auto"/>
            </w:tcBorders>
            <w:shd w:val="clear" w:color="auto" w:fill="auto"/>
            <w:noWrap/>
            <w:vAlign w:val="center"/>
            <w:hideMark/>
          </w:tcPr>
          <w:p w14:paraId="03EEE003" w14:textId="77777777" w:rsidR="00F6562B" w:rsidRPr="00F6562B" w:rsidRDefault="00F6562B" w:rsidP="00F6562B">
            <w:pPr>
              <w:widowControl/>
              <w:autoSpaceDE/>
              <w:autoSpaceDN/>
              <w:spacing w:line="240" w:lineRule="auto"/>
              <w:jc w:val="left"/>
              <w:rPr>
                <w:rFonts w:ascii="Calibri" w:eastAsia="Times New Roman" w:hAnsi="Calibri" w:cs="Calibri"/>
                <w:color w:val="000000"/>
              </w:rPr>
            </w:pPr>
            <w:r w:rsidRPr="00F6562B">
              <w:rPr>
                <w:rFonts w:ascii="Calibri" w:eastAsia="Times New Roman" w:hAnsi="Calibri" w:cs="Calibri"/>
                <w:color w:val="000000"/>
                <w:sz w:val="22"/>
              </w:rPr>
              <w:t>Incombustibile neclasate (DCD)</w:t>
            </w:r>
          </w:p>
        </w:tc>
        <w:tc>
          <w:tcPr>
            <w:tcW w:w="2265" w:type="dxa"/>
            <w:tcBorders>
              <w:top w:val="nil"/>
              <w:left w:val="nil"/>
              <w:bottom w:val="single" w:sz="4" w:space="0" w:color="auto"/>
              <w:right w:val="single" w:sz="8" w:space="0" w:color="auto"/>
            </w:tcBorders>
            <w:vAlign w:val="center"/>
          </w:tcPr>
          <w:p w14:paraId="376D7F19" w14:textId="3F5BED77" w:rsidR="00F6562B" w:rsidRPr="00CA44FA" w:rsidRDefault="00644632" w:rsidP="00644632">
            <w:pPr>
              <w:widowControl/>
              <w:autoSpaceDE/>
              <w:autoSpaceDN/>
              <w:spacing w:line="240" w:lineRule="auto"/>
              <w:jc w:val="center"/>
              <w:rPr>
                <w:rFonts w:ascii="Calibri" w:eastAsia="Times New Roman" w:hAnsi="Calibri" w:cs="Calibri"/>
                <w:color w:val="000000"/>
              </w:rPr>
            </w:pPr>
            <w:r w:rsidRPr="00CA44FA">
              <w:rPr>
                <w:rFonts w:ascii="Calibri" w:hAnsi="Calibri" w:cs="Calibri"/>
                <w:color w:val="000000"/>
                <w:sz w:val="22"/>
              </w:rPr>
              <w:t>8,50</w:t>
            </w:r>
            <w:r w:rsidR="00F6562B" w:rsidRPr="00CA44FA">
              <w:rPr>
                <w:rFonts w:ascii="Calibri" w:hAnsi="Calibri" w:cs="Calibri"/>
                <w:color w:val="000000"/>
                <w:sz w:val="22"/>
              </w:rPr>
              <w:t>%</w:t>
            </w:r>
          </w:p>
        </w:tc>
      </w:tr>
      <w:tr w:rsidR="00F6562B" w:rsidRPr="00CA44FA" w14:paraId="78B472D8" w14:textId="7EB1C668" w:rsidTr="00644632">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754A3109" w14:textId="77777777" w:rsidR="00F6562B" w:rsidRPr="00F6562B" w:rsidRDefault="00F6562B" w:rsidP="00F6562B">
            <w:pPr>
              <w:widowControl/>
              <w:autoSpaceDE/>
              <w:autoSpaceDN/>
              <w:spacing w:line="240" w:lineRule="auto"/>
              <w:jc w:val="right"/>
              <w:rPr>
                <w:rFonts w:ascii="Calibri" w:eastAsia="Times New Roman" w:hAnsi="Calibri" w:cs="Calibri"/>
                <w:color w:val="000000"/>
              </w:rPr>
            </w:pPr>
            <w:r w:rsidRPr="00F6562B">
              <w:rPr>
                <w:rFonts w:ascii="Calibri" w:eastAsia="Times New Roman" w:hAnsi="Calibri" w:cs="Calibri"/>
                <w:color w:val="000000"/>
                <w:sz w:val="22"/>
              </w:rPr>
              <w:t>12</w:t>
            </w:r>
          </w:p>
        </w:tc>
        <w:tc>
          <w:tcPr>
            <w:tcW w:w="4252" w:type="dxa"/>
            <w:tcBorders>
              <w:top w:val="nil"/>
              <w:left w:val="nil"/>
              <w:bottom w:val="single" w:sz="4" w:space="0" w:color="auto"/>
              <w:right w:val="single" w:sz="8" w:space="0" w:color="auto"/>
            </w:tcBorders>
            <w:shd w:val="clear" w:color="auto" w:fill="auto"/>
            <w:noWrap/>
            <w:vAlign w:val="center"/>
            <w:hideMark/>
          </w:tcPr>
          <w:p w14:paraId="3A480A00" w14:textId="77777777" w:rsidR="00F6562B" w:rsidRPr="00F6562B" w:rsidRDefault="00F6562B" w:rsidP="00F6562B">
            <w:pPr>
              <w:widowControl/>
              <w:autoSpaceDE/>
              <w:autoSpaceDN/>
              <w:spacing w:line="240" w:lineRule="auto"/>
              <w:jc w:val="left"/>
              <w:rPr>
                <w:rFonts w:ascii="Calibri" w:eastAsia="Times New Roman" w:hAnsi="Calibri" w:cs="Calibri"/>
                <w:color w:val="000000"/>
              </w:rPr>
            </w:pPr>
            <w:r w:rsidRPr="00F6562B">
              <w:rPr>
                <w:rFonts w:ascii="Calibri" w:eastAsia="Times New Roman" w:hAnsi="Calibri" w:cs="Calibri"/>
                <w:color w:val="000000"/>
                <w:sz w:val="22"/>
              </w:rPr>
              <w:t>Deșeuri menajere speciale</w:t>
            </w:r>
          </w:p>
        </w:tc>
        <w:tc>
          <w:tcPr>
            <w:tcW w:w="2265" w:type="dxa"/>
            <w:tcBorders>
              <w:top w:val="nil"/>
              <w:left w:val="nil"/>
              <w:bottom w:val="single" w:sz="4" w:space="0" w:color="auto"/>
              <w:right w:val="single" w:sz="8" w:space="0" w:color="auto"/>
            </w:tcBorders>
            <w:vAlign w:val="center"/>
          </w:tcPr>
          <w:p w14:paraId="05158C4E" w14:textId="739FE8D8" w:rsidR="00F6562B" w:rsidRPr="00CA44FA" w:rsidRDefault="00F6562B" w:rsidP="00644632">
            <w:pPr>
              <w:widowControl/>
              <w:autoSpaceDE/>
              <w:autoSpaceDN/>
              <w:spacing w:line="240" w:lineRule="auto"/>
              <w:jc w:val="center"/>
              <w:rPr>
                <w:rFonts w:ascii="Calibri" w:eastAsia="Times New Roman" w:hAnsi="Calibri" w:cs="Calibri"/>
                <w:color w:val="000000"/>
              </w:rPr>
            </w:pPr>
            <w:r w:rsidRPr="00CA44FA">
              <w:rPr>
                <w:rFonts w:ascii="Calibri" w:hAnsi="Calibri" w:cs="Calibri"/>
                <w:color w:val="000000"/>
                <w:sz w:val="22"/>
              </w:rPr>
              <w:t>0,1</w:t>
            </w:r>
            <w:r w:rsidR="00644632" w:rsidRPr="00CA44FA">
              <w:rPr>
                <w:rFonts w:ascii="Calibri" w:hAnsi="Calibri" w:cs="Calibri"/>
                <w:color w:val="000000"/>
                <w:sz w:val="22"/>
              </w:rPr>
              <w:t>0</w:t>
            </w:r>
            <w:r w:rsidRPr="00CA44FA">
              <w:rPr>
                <w:rFonts w:ascii="Calibri" w:hAnsi="Calibri" w:cs="Calibri"/>
                <w:color w:val="000000"/>
                <w:sz w:val="22"/>
              </w:rPr>
              <w:t>%</w:t>
            </w:r>
          </w:p>
        </w:tc>
      </w:tr>
      <w:tr w:rsidR="00F6562B" w:rsidRPr="00CA44FA" w14:paraId="4CE8C635" w14:textId="26B43E04" w:rsidTr="00644632">
        <w:trPr>
          <w:trHeight w:val="30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14:paraId="3DA6C84C" w14:textId="77777777" w:rsidR="00F6562B" w:rsidRPr="00F6562B" w:rsidRDefault="00F6562B" w:rsidP="00F6562B">
            <w:pPr>
              <w:widowControl/>
              <w:autoSpaceDE/>
              <w:autoSpaceDN/>
              <w:spacing w:line="240" w:lineRule="auto"/>
              <w:jc w:val="right"/>
              <w:rPr>
                <w:rFonts w:ascii="Calibri" w:eastAsia="Times New Roman" w:hAnsi="Calibri" w:cs="Calibri"/>
                <w:color w:val="000000"/>
              </w:rPr>
            </w:pPr>
            <w:r w:rsidRPr="00F6562B">
              <w:rPr>
                <w:rFonts w:ascii="Calibri" w:eastAsia="Times New Roman" w:hAnsi="Calibri" w:cs="Calibri"/>
                <w:color w:val="000000"/>
                <w:sz w:val="22"/>
              </w:rPr>
              <w:t>13</w:t>
            </w:r>
          </w:p>
        </w:tc>
        <w:tc>
          <w:tcPr>
            <w:tcW w:w="4252" w:type="dxa"/>
            <w:tcBorders>
              <w:top w:val="nil"/>
              <w:left w:val="nil"/>
              <w:bottom w:val="single" w:sz="4" w:space="0" w:color="auto"/>
              <w:right w:val="single" w:sz="8" w:space="0" w:color="auto"/>
            </w:tcBorders>
            <w:shd w:val="clear" w:color="auto" w:fill="auto"/>
            <w:noWrap/>
            <w:vAlign w:val="center"/>
            <w:hideMark/>
          </w:tcPr>
          <w:p w14:paraId="425EE0F4" w14:textId="77777777" w:rsidR="00F6562B" w:rsidRPr="00F6562B" w:rsidRDefault="00F6562B" w:rsidP="00F6562B">
            <w:pPr>
              <w:widowControl/>
              <w:autoSpaceDE/>
              <w:autoSpaceDN/>
              <w:spacing w:line="240" w:lineRule="auto"/>
              <w:jc w:val="left"/>
              <w:rPr>
                <w:rFonts w:ascii="Calibri" w:eastAsia="Times New Roman" w:hAnsi="Calibri" w:cs="Calibri"/>
                <w:color w:val="000000"/>
              </w:rPr>
            </w:pPr>
            <w:r w:rsidRPr="00F6562B">
              <w:rPr>
                <w:rFonts w:ascii="Calibri" w:eastAsia="Times New Roman" w:hAnsi="Calibri" w:cs="Calibri"/>
                <w:color w:val="000000"/>
                <w:sz w:val="22"/>
              </w:rPr>
              <w:t>Alte tipuri</w:t>
            </w:r>
          </w:p>
        </w:tc>
        <w:tc>
          <w:tcPr>
            <w:tcW w:w="2265" w:type="dxa"/>
            <w:tcBorders>
              <w:top w:val="nil"/>
              <w:left w:val="nil"/>
              <w:bottom w:val="single" w:sz="4" w:space="0" w:color="auto"/>
              <w:right w:val="single" w:sz="8" w:space="0" w:color="auto"/>
            </w:tcBorders>
            <w:vAlign w:val="center"/>
          </w:tcPr>
          <w:p w14:paraId="6BBBE356" w14:textId="51E69C00" w:rsidR="00F6562B" w:rsidRPr="00CA44FA" w:rsidRDefault="00644632" w:rsidP="00644632">
            <w:pPr>
              <w:widowControl/>
              <w:autoSpaceDE/>
              <w:autoSpaceDN/>
              <w:spacing w:line="240" w:lineRule="auto"/>
              <w:jc w:val="center"/>
              <w:rPr>
                <w:rFonts w:ascii="Calibri" w:eastAsia="Times New Roman" w:hAnsi="Calibri" w:cs="Calibri"/>
                <w:color w:val="000000"/>
              </w:rPr>
            </w:pPr>
            <w:r w:rsidRPr="00CA44FA">
              <w:rPr>
                <w:rFonts w:ascii="Calibri" w:hAnsi="Calibri" w:cs="Calibri"/>
                <w:color w:val="000000"/>
                <w:sz w:val="22"/>
              </w:rPr>
              <w:t>20,74</w:t>
            </w:r>
            <w:r w:rsidR="00F6562B" w:rsidRPr="00CA44FA">
              <w:rPr>
                <w:rFonts w:ascii="Calibri" w:hAnsi="Calibri" w:cs="Calibri"/>
                <w:color w:val="000000"/>
                <w:sz w:val="22"/>
              </w:rPr>
              <w:t>%</w:t>
            </w:r>
          </w:p>
        </w:tc>
      </w:tr>
      <w:tr w:rsidR="00F6562B" w:rsidRPr="00CA44FA" w14:paraId="204C6C72" w14:textId="220D49D0" w:rsidTr="00644632">
        <w:trPr>
          <w:trHeight w:val="340"/>
        </w:trPr>
        <w:tc>
          <w:tcPr>
            <w:tcW w:w="983" w:type="dxa"/>
            <w:tcBorders>
              <w:top w:val="nil"/>
              <w:left w:val="single" w:sz="8" w:space="0" w:color="auto"/>
              <w:bottom w:val="single" w:sz="8" w:space="0" w:color="auto"/>
              <w:right w:val="single" w:sz="4" w:space="0" w:color="auto"/>
            </w:tcBorders>
            <w:shd w:val="clear" w:color="auto" w:fill="auto"/>
            <w:noWrap/>
            <w:vAlign w:val="center"/>
            <w:hideMark/>
          </w:tcPr>
          <w:p w14:paraId="1908C9BB" w14:textId="77777777" w:rsidR="00F6562B" w:rsidRPr="00F6562B" w:rsidRDefault="00F6562B" w:rsidP="00F6562B">
            <w:pPr>
              <w:widowControl/>
              <w:autoSpaceDE/>
              <w:autoSpaceDN/>
              <w:spacing w:line="240" w:lineRule="auto"/>
              <w:jc w:val="right"/>
              <w:rPr>
                <w:rFonts w:ascii="Calibri" w:eastAsia="Times New Roman" w:hAnsi="Calibri" w:cs="Calibri"/>
                <w:color w:val="000000"/>
              </w:rPr>
            </w:pPr>
            <w:r w:rsidRPr="00F6562B">
              <w:rPr>
                <w:rFonts w:ascii="Calibri" w:eastAsia="Times New Roman" w:hAnsi="Calibri" w:cs="Calibri"/>
                <w:color w:val="000000"/>
                <w:sz w:val="22"/>
              </w:rPr>
              <w:t>14</w:t>
            </w:r>
          </w:p>
        </w:tc>
        <w:tc>
          <w:tcPr>
            <w:tcW w:w="4252" w:type="dxa"/>
            <w:tcBorders>
              <w:top w:val="nil"/>
              <w:left w:val="nil"/>
              <w:bottom w:val="single" w:sz="8" w:space="0" w:color="auto"/>
              <w:right w:val="single" w:sz="8" w:space="0" w:color="auto"/>
            </w:tcBorders>
            <w:shd w:val="clear" w:color="auto" w:fill="auto"/>
            <w:vAlign w:val="center"/>
            <w:hideMark/>
          </w:tcPr>
          <w:p w14:paraId="012FC2AF" w14:textId="032BB653" w:rsidR="00F6562B" w:rsidRPr="00F6562B" w:rsidRDefault="00F6562B" w:rsidP="00F6562B">
            <w:pPr>
              <w:widowControl/>
              <w:autoSpaceDE/>
              <w:autoSpaceDN/>
              <w:spacing w:line="240" w:lineRule="auto"/>
              <w:jc w:val="left"/>
              <w:rPr>
                <w:rFonts w:ascii="Calibri" w:eastAsia="Times New Roman" w:hAnsi="Calibri" w:cs="Calibri"/>
                <w:color w:val="000000"/>
              </w:rPr>
            </w:pPr>
            <w:r w:rsidRPr="00F6562B">
              <w:rPr>
                <w:rFonts w:ascii="Calibri" w:eastAsia="Times New Roman" w:hAnsi="Calibri" w:cs="Calibri"/>
                <w:color w:val="000000"/>
                <w:sz w:val="22"/>
              </w:rPr>
              <w:t>Elemente fine cu granu</w:t>
            </w:r>
            <w:r w:rsidR="00CA44FA">
              <w:rPr>
                <w:rFonts w:ascii="Calibri" w:eastAsia="Times New Roman" w:hAnsi="Calibri" w:cs="Calibri"/>
                <w:color w:val="000000"/>
                <w:sz w:val="22"/>
              </w:rPr>
              <w:t>l</w:t>
            </w:r>
            <w:r w:rsidRPr="00F6562B">
              <w:rPr>
                <w:rFonts w:ascii="Calibri" w:eastAsia="Times New Roman" w:hAnsi="Calibri" w:cs="Calibri"/>
                <w:color w:val="000000"/>
                <w:sz w:val="22"/>
              </w:rPr>
              <w:t>ometrie sub 20 mm</w:t>
            </w:r>
          </w:p>
        </w:tc>
        <w:tc>
          <w:tcPr>
            <w:tcW w:w="2265" w:type="dxa"/>
            <w:tcBorders>
              <w:top w:val="nil"/>
              <w:left w:val="nil"/>
              <w:bottom w:val="single" w:sz="8" w:space="0" w:color="auto"/>
              <w:right w:val="single" w:sz="8" w:space="0" w:color="auto"/>
            </w:tcBorders>
            <w:vAlign w:val="center"/>
          </w:tcPr>
          <w:p w14:paraId="72D575DE" w14:textId="165C727D" w:rsidR="00F6562B" w:rsidRPr="00CA44FA" w:rsidRDefault="00644632" w:rsidP="00644632">
            <w:pPr>
              <w:widowControl/>
              <w:autoSpaceDE/>
              <w:autoSpaceDN/>
              <w:spacing w:line="240" w:lineRule="auto"/>
              <w:jc w:val="center"/>
              <w:rPr>
                <w:rFonts w:ascii="Calibri" w:eastAsia="Times New Roman" w:hAnsi="Calibri" w:cs="Calibri"/>
                <w:color w:val="000000"/>
              </w:rPr>
            </w:pPr>
            <w:r w:rsidRPr="00CA44FA">
              <w:rPr>
                <w:rFonts w:ascii="Calibri" w:hAnsi="Calibri" w:cs="Calibri"/>
                <w:color w:val="000000"/>
                <w:sz w:val="22"/>
              </w:rPr>
              <w:t>2,06</w:t>
            </w:r>
            <w:r w:rsidR="00F6562B" w:rsidRPr="00CA44FA">
              <w:rPr>
                <w:rFonts w:ascii="Calibri" w:hAnsi="Calibri" w:cs="Calibri"/>
                <w:color w:val="000000"/>
                <w:sz w:val="22"/>
              </w:rPr>
              <w:t>%</w:t>
            </w:r>
          </w:p>
        </w:tc>
      </w:tr>
      <w:tr w:rsidR="00F6562B" w:rsidRPr="00CA44FA" w14:paraId="2314319B" w14:textId="0217C687" w:rsidTr="00644632">
        <w:trPr>
          <w:trHeight w:val="300"/>
        </w:trPr>
        <w:tc>
          <w:tcPr>
            <w:tcW w:w="983" w:type="dxa"/>
            <w:tcBorders>
              <w:top w:val="nil"/>
              <w:left w:val="nil"/>
              <w:bottom w:val="nil"/>
              <w:right w:val="nil"/>
            </w:tcBorders>
            <w:shd w:val="clear" w:color="auto" w:fill="auto"/>
            <w:noWrap/>
            <w:vAlign w:val="bottom"/>
            <w:hideMark/>
          </w:tcPr>
          <w:p w14:paraId="2EE92616" w14:textId="77777777" w:rsidR="00F6562B" w:rsidRPr="00F6562B" w:rsidRDefault="00F6562B" w:rsidP="00F6562B">
            <w:pPr>
              <w:widowControl/>
              <w:autoSpaceDE/>
              <w:autoSpaceDN/>
              <w:spacing w:line="240" w:lineRule="auto"/>
              <w:jc w:val="left"/>
              <w:rPr>
                <w:rFonts w:ascii="Calibri" w:eastAsia="Times New Roman" w:hAnsi="Calibri" w:cs="Calibri"/>
                <w:color w:val="000000"/>
              </w:rPr>
            </w:pPr>
          </w:p>
        </w:tc>
        <w:tc>
          <w:tcPr>
            <w:tcW w:w="4252" w:type="dxa"/>
            <w:tcBorders>
              <w:top w:val="nil"/>
              <w:left w:val="nil"/>
              <w:bottom w:val="nil"/>
              <w:right w:val="nil"/>
            </w:tcBorders>
            <w:shd w:val="clear" w:color="auto" w:fill="auto"/>
            <w:noWrap/>
            <w:vAlign w:val="bottom"/>
            <w:hideMark/>
          </w:tcPr>
          <w:p w14:paraId="4166E2B6" w14:textId="77777777" w:rsidR="00F6562B" w:rsidRPr="00F6562B" w:rsidRDefault="00F6562B" w:rsidP="00F6562B">
            <w:pPr>
              <w:widowControl/>
              <w:autoSpaceDE/>
              <w:autoSpaceDN/>
              <w:spacing w:line="240" w:lineRule="auto"/>
              <w:jc w:val="left"/>
              <w:rPr>
                <w:rFonts w:ascii="Times New Roman" w:eastAsia="Times New Roman" w:hAnsi="Times New Roman" w:cs="Times New Roman"/>
                <w:sz w:val="20"/>
                <w:szCs w:val="20"/>
              </w:rPr>
            </w:pPr>
          </w:p>
        </w:tc>
        <w:tc>
          <w:tcPr>
            <w:tcW w:w="2265" w:type="dxa"/>
            <w:tcBorders>
              <w:top w:val="nil"/>
              <w:left w:val="nil"/>
              <w:bottom w:val="nil"/>
              <w:right w:val="nil"/>
            </w:tcBorders>
            <w:vAlign w:val="center"/>
          </w:tcPr>
          <w:p w14:paraId="6527ECB4" w14:textId="7272B39C" w:rsidR="00F6562B" w:rsidRPr="00CA44FA" w:rsidRDefault="00F6562B" w:rsidP="00644632">
            <w:pPr>
              <w:widowControl/>
              <w:autoSpaceDE/>
              <w:autoSpaceDN/>
              <w:spacing w:line="240" w:lineRule="auto"/>
              <w:jc w:val="center"/>
              <w:rPr>
                <w:rFonts w:ascii="Times New Roman" w:eastAsia="Times New Roman" w:hAnsi="Times New Roman" w:cs="Times New Roman"/>
                <w:sz w:val="20"/>
                <w:szCs w:val="20"/>
              </w:rPr>
            </w:pPr>
          </w:p>
        </w:tc>
      </w:tr>
      <w:tr w:rsidR="00F6562B" w:rsidRPr="00CA44FA" w14:paraId="2CE8A1D5" w14:textId="47B0900E" w:rsidTr="00644632">
        <w:trPr>
          <w:trHeight w:val="315"/>
        </w:trPr>
        <w:tc>
          <w:tcPr>
            <w:tcW w:w="983" w:type="dxa"/>
            <w:tcBorders>
              <w:top w:val="nil"/>
              <w:left w:val="nil"/>
              <w:bottom w:val="nil"/>
              <w:right w:val="nil"/>
            </w:tcBorders>
            <w:shd w:val="clear" w:color="auto" w:fill="auto"/>
            <w:noWrap/>
            <w:vAlign w:val="bottom"/>
            <w:hideMark/>
          </w:tcPr>
          <w:p w14:paraId="58BFBC0F" w14:textId="77777777" w:rsidR="00F6562B" w:rsidRPr="00F6562B" w:rsidRDefault="00F6562B" w:rsidP="00F6562B">
            <w:pPr>
              <w:widowControl/>
              <w:autoSpaceDE/>
              <w:autoSpaceDN/>
              <w:spacing w:line="240" w:lineRule="auto"/>
              <w:jc w:val="left"/>
              <w:rPr>
                <w:rFonts w:ascii="Times New Roman" w:eastAsia="Times New Roman" w:hAnsi="Times New Roman" w:cs="Times New Roman"/>
                <w:sz w:val="20"/>
                <w:szCs w:val="20"/>
              </w:rPr>
            </w:pPr>
          </w:p>
        </w:tc>
        <w:tc>
          <w:tcPr>
            <w:tcW w:w="4252" w:type="dxa"/>
            <w:tcBorders>
              <w:top w:val="nil"/>
              <w:left w:val="nil"/>
              <w:bottom w:val="nil"/>
              <w:right w:val="nil"/>
            </w:tcBorders>
            <w:shd w:val="clear" w:color="auto" w:fill="auto"/>
            <w:noWrap/>
            <w:vAlign w:val="bottom"/>
            <w:hideMark/>
          </w:tcPr>
          <w:p w14:paraId="4E9E607E" w14:textId="77777777" w:rsidR="00F6562B" w:rsidRPr="00F6562B" w:rsidRDefault="00F6562B" w:rsidP="00F6562B">
            <w:pPr>
              <w:widowControl/>
              <w:autoSpaceDE/>
              <w:autoSpaceDN/>
              <w:spacing w:line="240" w:lineRule="auto"/>
              <w:jc w:val="left"/>
              <w:rPr>
                <w:rFonts w:ascii="Times New Roman" w:eastAsia="Times New Roman" w:hAnsi="Times New Roman" w:cs="Times New Roman"/>
                <w:sz w:val="20"/>
                <w:szCs w:val="20"/>
              </w:rPr>
            </w:pPr>
          </w:p>
        </w:tc>
        <w:tc>
          <w:tcPr>
            <w:tcW w:w="2265" w:type="dxa"/>
            <w:tcBorders>
              <w:top w:val="nil"/>
              <w:left w:val="nil"/>
              <w:bottom w:val="nil"/>
              <w:right w:val="nil"/>
            </w:tcBorders>
            <w:vAlign w:val="center"/>
          </w:tcPr>
          <w:p w14:paraId="5B9351AF" w14:textId="35615E49" w:rsidR="00F6562B" w:rsidRPr="00CA44FA" w:rsidRDefault="00F6562B" w:rsidP="00644632">
            <w:pPr>
              <w:widowControl/>
              <w:autoSpaceDE/>
              <w:autoSpaceDN/>
              <w:spacing w:line="240" w:lineRule="auto"/>
              <w:jc w:val="center"/>
              <w:rPr>
                <w:rFonts w:ascii="Times New Roman" w:eastAsia="Times New Roman" w:hAnsi="Times New Roman" w:cs="Times New Roman"/>
                <w:sz w:val="20"/>
                <w:szCs w:val="20"/>
              </w:rPr>
            </w:pPr>
          </w:p>
        </w:tc>
      </w:tr>
      <w:tr w:rsidR="00F6562B" w:rsidRPr="00CA44FA" w14:paraId="206FEE80" w14:textId="3DB1964B" w:rsidTr="00644632">
        <w:trPr>
          <w:trHeight w:val="300"/>
        </w:trPr>
        <w:tc>
          <w:tcPr>
            <w:tcW w:w="9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3953CF8" w14:textId="77777777" w:rsidR="00F6562B" w:rsidRPr="00F6562B" w:rsidRDefault="00F6562B" w:rsidP="00644632">
            <w:pPr>
              <w:widowControl/>
              <w:autoSpaceDE/>
              <w:autoSpaceDN/>
              <w:spacing w:line="240" w:lineRule="auto"/>
              <w:jc w:val="center"/>
              <w:rPr>
                <w:rFonts w:ascii="Calibri" w:eastAsia="Times New Roman" w:hAnsi="Calibri" w:cs="Calibri"/>
                <w:color w:val="000000"/>
              </w:rPr>
            </w:pPr>
            <w:r w:rsidRPr="00F6562B">
              <w:rPr>
                <w:rFonts w:ascii="Calibri" w:eastAsia="Times New Roman" w:hAnsi="Calibri" w:cs="Calibri"/>
                <w:color w:val="000000"/>
                <w:sz w:val="22"/>
              </w:rPr>
              <w:t>A</w:t>
            </w:r>
          </w:p>
        </w:tc>
        <w:tc>
          <w:tcPr>
            <w:tcW w:w="4252" w:type="dxa"/>
            <w:tcBorders>
              <w:top w:val="single" w:sz="8" w:space="0" w:color="auto"/>
              <w:left w:val="nil"/>
              <w:bottom w:val="single" w:sz="4" w:space="0" w:color="auto"/>
              <w:right w:val="single" w:sz="4" w:space="0" w:color="auto"/>
            </w:tcBorders>
            <w:shd w:val="clear" w:color="auto" w:fill="auto"/>
            <w:noWrap/>
            <w:vAlign w:val="bottom"/>
            <w:hideMark/>
          </w:tcPr>
          <w:p w14:paraId="3F50F912" w14:textId="3C42427D" w:rsidR="00F6562B" w:rsidRPr="00F6562B" w:rsidRDefault="00CA44FA" w:rsidP="00F6562B">
            <w:pPr>
              <w:widowControl/>
              <w:autoSpaceDE/>
              <w:autoSpaceDN/>
              <w:spacing w:line="240" w:lineRule="auto"/>
              <w:jc w:val="left"/>
              <w:rPr>
                <w:rFonts w:ascii="Calibri" w:eastAsia="Times New Roman" w:hAnsi="Calibri" w:cs="Calibri"/>
                <w:color w:val="000000"/>
              </w:rPr>
            </w:pPr>
            <w:r w:rsidRPr="00F6562B">
              <w:rPr>
                <w:rFonts w:ascii="Calibri" w:eastAsia="Times New Roman" w:hAnsi="Calibri" w:cs="Calibri"/>
                <w:color w:val="000000"/>
                <w:sz w:val="22"/>
              </w:rPr>
              <w:t>Hârtie</w:t>
            </w:r>
            <w:r w:rsidR="00F6562B" w:rsidRPr="00F6562B">
              <w:rPr>
                <w:rFonts w:ascii="Calibri" w:eastAsia="Times New Roman" w:hAnsi="Calibri" w:cs="Calibri"/>
                <w:color w:val="000000"/>
                <w:sz w:val="22"/>
              </w:rPr>
              <w:t>, carton, plastic, metal, sticlă</w:t>
            </w:r>
          </w:p>
        </w:tc>
        <w:tc>
          <w:tcPr>
            <w:tcW w:w="2265" w:type="dxa"/>
            <w:tcBorders>
              <w:top w:val="single" w:sz="8" w:space="0" w:color="auto"/>
              <w:left w:val="nil"/>
              <w:bottom w:val="single" w:sz="4" w:space="0" w:color="auto"/>
              <w:right w:val="single" w:sz="4" w:space="0" w:color="auto"/>
            </w:tcBorders>
            <w:vAlign w:val="center"/>
          </w:tcPr>
          <w:p w14:paraId="60DF8E6A" w14:textId="3C907F3B" w:rsidR="00F6562B" w:rsidRPr="00CA44FA" w:rsidRDefault="00644632" w:rsidP="00644632">
            <w:pPr>
              <w:widowControl/>
              <w:autoSpaceDE/>
              <w:autoSpaceDN/>
              <w:spacing w:line="240" w:lineRule="auto"/>
              <w:jc w:val="center"/>
              <w:rPr>
                <w:rFonts w:ascii="Calibri" w:eastAsia="Times New Roman" w:hAnsi="Calibri" w:cs="Calibri"/>
                <w:color w:val="000000"/>
              </w:rPr>
            </w:pPr>
            <w:r w:rsidRPr="00CA44FA">
              <w:rPr>
                <w:rFonts w:ascii="Calibri" w:hAnsi="Calibri" w:cs="Calibri"/>
                <w:color w:val="000000"/>
                <w:sz w:val="22"/>
              </w:rPr>
              <w:t>09,22</w:t>
            </w:r>
            <w:r w:rsidR="00F6562B" w:rsidRPr="00CA44FA">
              <w:rPr>
                <w:rFonts w:ascii="Calibri" w:hAnsi="Calibri" w:cs="Calibri"/>
                <w:color w:val="000000"/>
                <w:sz w:val="22"/>
              </w:rPr>
              <w:t>%</w:t>
            </w:r>
          </w:p>
        </w:tc>
      </w:tr>
      <w:tr w:rsidR="00F6562B" w:rsidRPr="00CA44FA" w14:paraId="69451766" w14:textId="7B676A2C" w:rsidTr="00644632">
        <w:trPr>
          <w:trHeight w:val="315"/>
        </w:trPr>
        <w:tc>
          <w:tcPr>
            <w:tcW w:w="983" w:type="dxa"/>
            <w:tcBorders>
              <w:top w:val="nil"/>
              <w:left w:val="single" w:sz="8" w:space="0" w:color="auto"/>
              <w:bottom w:val="single" w:sz="8" w:space="0" w:color="auto"/>
              <w:right w:val="single" w:sz="4" w:space="0" w:color="auto"/>
            </w:tcBorders>
            <w:shd w:val="clear" w:color="auto" w:fill="auto"/>
            <w:noWrap/>
            <w:vAlign w:val="center"/>
            <w:hideMark/>
          </w:tcPr>
          <w:p w14:paraId="011D5881" w14:textId="77777777" w:rsidR="00F6562B" w:rsidRPr="00F6562B" w:rsidRDefault="00F6562B" w:rsidP="00644632">
            <w:pPr>
              <w:widowControl/>
              <w:autoSpaceDE/>
              <w:autoSpaceDN/>
              <w:spacing w:line="240" w:lineRule="auto"/>
              <w:jc w:val="center"/>
              <w:rPr>
                <w:rFonts w:ascii="Calibri" w:eastAsia="Times New Roman" w:hAnsi="Calibri" w:cs="Calibri"/>
                <w:color w:val="000000"/>
              </w:rPr>
            </w:pPr>
            <w:r w:rsidRPr="00F6562B">
              <w:rPr>
                <w:rFonts w:ascii="Calibri" w:eastAsia="Times New Roman" w:hAnsi="Calibri" w:cs="Calibri"/>
                <w:color w:val="000000"/>
                <w:sz w:val="22"/>
              </w:rPr>
              <w:t>B</w:t>
            </w:r>
          </w:p>
        </w:tc>
        <w:tc>
          <w:tcPr>
            <w:tcW w:w="4252" w:type="dxa"/>
            <w:tcBorders>
              <w:top w:val="nil"/>
              <w:left w:val="nil"/>
              <w:bottom w:val="single" w:sz="8" w:space="0" w:color="auto"/>
              <w:right w:val="single" w:sz="4" w:space="0" w:color="auto"/>
            </w:tcBorders>
            <w:shd w:val="clear" w:color="auto" w:fill="auto"/>
            <w:noWrap/>
            <w:vAlign w:val="bottom"/>
            <w:hideMark/>
          </w:tcPr>
          <w:p w14:paraId="5DD90296" w14:textId="77777777" w:rsidR="00F6562B" w:rsidRPr="00F6562B" w:rsidRDefault="00F6562B" w:rsidP="00F6562B">
            <w:pPr>
              <w:widowControl/>
              <w:autoSpaceDE/>
              <w:autoSpaceDN/>
              <w:spacing w:line="240" w:lineRule="auto"/>
              <w:jc w:val="left"/>
              <w:rPr>
                <w:rFonts w:ascii="Calibri" w:eastAsia="Times New Roman" w:hAnsi="Calibri" w:cs="Calibri"/>
                <w:color w:val="000000"/>
              </w:rPr>
            </w:pPr>
            <w:r w:rsidRPr="00F6562B">
              <w:rPr>
                <w:rFonts w:ascii="Calibri" w:eastAsia="Times New Roman" w:hAnsi="Calibri" w:cs="Calibri"/>
                <w:color w:val="000000"/>
                <w:sz w:val="22"/>
              </w:rPr>
              <w:t>Diferența</w:t>
            </w:r>
          </w:p>
        </w:tc>
        <w:tc>
          <w:tcPr>
            <w:tcW w:w="2265" w:type="dxa"/>
            <w:tcBorders>
              <w:top w:val="nil"/>
              <w:left w:val="nil"/>
              <w:bottom w:val="single" w:sz="8" w:space="0" w:color="auto"/>
              <w:right w:val="single" w:sz="4" w:space="0" w:color="auto"/>
            </w:tcBorders>
            <w:vAlign w:val="center"/>
          </w:tcPr>
          <w:p w14:paraId="496108E1" w14:textId="5350DAC9" w:rsidR="00F6562B" w:rsidRPr="00CA44FA" w:rsidRDefault="00644632" w:rsidP="00644632">
            <w:pPr>
              <w:widowControl/>
              <w:autoSpaceDE/>
              <w:autoSpaceDN/>
              <w:spacing w:line="240" w:lineRule="auto"/>
              <w:jc w:val="center"/>
              <w:rPr>
                <w:rFonts w:ascii="Calibri" w:eastAsia="Times New Roman" w:hAnsi="Calibri" w:cs="Calibri"/>
                <w:color w:val="000000"/>
              </w:rPr>
            </w:pPr>
            <w:r w:rsidRPr="00CA44FA">
              <w:rPr>
                <w:rFonts w:ascii="Calibri" w:hAnsi="Calibri" w:cs="Calibri"/>
                <w:color w:val="000000"/>
                <w:sz w:val="22"/>
              </w:rPr>
              <w:t>90,78</w:t>
            </w:r>
            <w:r w:rsidR="00F6562B" w:rsidRPr="00CA44FA">
              <w:rPr>
                <w:rFonts w:ascii="Calibri" w:hAnsi="Calibri" w:cs="Calibri"/>
                <w:color w:val="000000"/>
                <w:sz w:val="22"/>
              </w:rPr>
              <w:t>%</w:t>
            </w:r>
          </w:p>
        </w:tc>
      </w:tr>
    </w:tbl>
    <w:p w14:paraId="1220C839" w14:textId="22447A16" w:rsidR="00F6562B" w:rsidRPr="00CA44FA" w:rsidRDefault="00F6562B" w:rsidP="00C81953"/>
    <w:p w14:paraId="380C68D9" w14:textId="008FBB93" w:rsidR="00644632" w:rsidRPr="00CA44FA" w:rsidRDefault="00644632" w:rsidP="00C81953">
      <w:r w:rsidRPr="00CA44FA">
        <w:t>Cantitățile de deșeuri care fac obiectul prezentului Caiet de sarcini:</w:t>
      </w:r>
    </w:p>
    <w:p w14:paraId="251B93C7" w14:textId="7C0A9F70" w:rsidR="00644632" w:rsidRPr="00CA44FA" w:rsidRDefault="00E66913" w:rsidP="00E66913">
      <w:pPr>
        <w:pStyle w:val="ListParagraph"/>
        <w:numPr>
          <w:ilvl w:val="0"/>
          <w:numId w:val="29"/>
        </w:numPr>
      </w:pPr>
      <w:r w:rsidRPr="00CA44FA">
        <w:t xml:space="preserve">Colectarea deșeurilor municipale, fracția UMEDĂ – </w:t>
      </w:r>
      <w:r w:rsidR="005412D0">
        <w:t>700</w:t>
      </w:r>
      <w:r w:rsidR="00F36531">
        <w:t>,00</w:t>
      </w:r>
      <w:r w:rsidRPr="00CA44FA">
        <w:t xml:space="preserve"> tone/an</w:t>
      </w:r>
    </w:p>
    <w:p w14:paraId="4DD923C1" w14:textId="54145323" w:rsidR="00E66913" w:rsidRPr="00CA44FA" w:rsidRDefault="00E66913" w:rsidP="00E66913">
      <w:pPr>
        <w:pStyle w:val="ListParagraph"/>
        <w:numPr>
          <w:ilvl w:val="0"/>
          <w:numId w:val="29"/>
        </w:numPr>
      </w:pPr>
      <w:r w:rsidRPr="00CA44FA">
        <w:t xml:space="preserve">Colectarea deșeurilor municipale, fracția USCATĂ – </w:t>
      </w:r>
      <w:r w:rsidR="00FD5523">
        <w:t>4</w:t>
      </w:r>
      <w:r w:rsidR="005412D0">
        <w:t>8,25</w:t>
      </w:r>
      <w:r w:rsidRPr="00CA44FA">
        <w:t xml:space="preserve"> tone/an</w:t>
      </w:r>
    </w:p>
    <w:p w14:paraId="612CA90C" w14:textId="44669CA2" w:rsidR="00E66913" w:rsidRPr="00CA44FA" w:rsidRDefault="00E66913" w:rsidP="00E66913">
      <w:pPr>
        <w:pStyle w:val="ListParagraph"/>
        <w:numPr>
          <w:ilvl w:val="0"/>
          <w:numId w:val="29"/>
        </w:numPr>
      </w:pPr>
      <w:r w:rsidRPr="00CA44FA">
        <w:t>Colectarea deșeurilor voluminoase – 50 tone/an</w:t>
      </w:r>
    </w:p>
    <w:p w14:paraId="4450991D" w14:textId="554C2F8D" w:rsidR="00E66913" w:rsidRPr="00CA44FA" w:rsidRDefault="00E66913" w:rsidP="00E66913">
      <w:pPr>
        <w:pStyle w:val="ListParagraph"/>
        <w:numPr>
          <w:ilvl w:val="0"/>
          <w:numId w:val="29"/>
        </w:numPr>
      </w:pPr>
      <w:r w:rsidRPr="00CA44FA">
        <w:t>Colectarea DCD – 50 tone/an</w:t>
      </w:r>
    </w:p>
    <w:p w14:paraId="712E4809" w14:textId="77777777" w:rsidR="001846F4" w:rsidRDefault="001846F4">
      <w:pPr>
        <w:spacing w:line="240" w:lineRule="auto"/>
        <w:jc w:val="left"/>
        <w:rPr>
          <w:rFonts w:asciiTheme="majorHAnsi" w:eastAsiaTheme="majorEastAsia" w:hAnsiTheme="majorHAnsi" w:cstheme="majorBidi"/>
          <w:color w:val="365F91" w:themeColor="accent1" w:themeShade="BF"/>
          <w:sz w:val="26"/>
          <w:szCs w:val="26"/>
        </w:rPr>
      </w:pPr>
      <w:r>
        <w:br w:type="page"/>
      </w:r>
    </w:p>
    <w:p w14:paraId="3ADD8A66" w14:textId="2E50EA03" w:rsidR="00F6562B" w:rsidRPr="00CA44FA" w:rsidRDefault="008C7100" w:rsidP="008C7100">
      <w:pPr>
        <w:pStyle w:val="Heading2"/>
      </w:pPr>
      <w:r w:rsidRPr="00CA44FA">
        <w:lastRenderedPageBreak/>
        <w:t>Anexa nr. 5 la Caietul de sarcini</w:t>
      </w:r>
    </w:p>
    <w:p w14:paraId="628BE722" w14:textId="614FA7F6" w:rsidR="008C7100" w:rsidRPr="00CA44FA" w:rsidRDefault="008C7100" w:rsidP="00953A51">
      <w:pPr>
        <w:pStyle w:val="Heading3"/>
      </w:pPr>
      <w:r w:rsidRPr="00CA44FA">
        <w:t>N</w:t>
      </w:r>
      <w:r w:rsidR="002244E3" w:rsidRPr="00CA44FA">
        <w:rPr>
          <w:rFonts w:eastAsiaTheme="minorHAnsi"/>
        </w:rPr>
        <w:t>ecesarul minim de mijloace</w:t>
      </w:r>
      <w:r w:rsidRPr="00CA44FA">
        <w:t xml:space="preserve"> </w:t>
      </w:r>
      <w:r w:rsidR="002244E3" w:rsidRPr="00CA44FA">
        <w:rPr>
          <w:rFonts w:eastAsiaTheme="minorHAnsi"/>
        </w:rPr>
        <w:t>de transport pentru colectarea</w:t>
      </w:r>
      <w:r w:rsidRPr="00CA44FA">
        <w:t xml:space="preserve"> </w:t>
      </w:r>
      <w:r w:rsidR="002244E3" w:rsidRPr="00CA44FA">
        <w:rPr>
          <w:rFonts w:eastAsiaTheme="minorHAnsi"/>
        </w:rPr>
        <w:t>și transportul deșeurilor municipale</w:t>
      </w:r>
      <w:r w:rsidRPr="00CA44FA">
        <w:t>.</w:t>
      </w:r>
    </w:p>
    <w:p w14:paraId="47EB643B" w14:textId="6605C075" w:rsidR="008C7100" w:rsidRPr="00CA44FA" w:rsidRDefault="008C7100" w:rsidP="008C7100">
      <w:pPr>
        <w:pStyle w:val="ListParagraph"/>
        <w:numPr>
          <w:ilvl w:val="0"/>
          <w:numId w:val="30"/>
        </w:numPr>
      </w:pPr>
      <w:r w:rsidRPr="00CA44FA">
        <w:t xml:space="preserve">Pentru colectarea deșeurilor municipale, fracția UMEDĂ, operatorul va face dovadă că deține sau are acces la un număr de </w:t>
      </w:r>
      <w:r w:rsidRPr="00667835">
        <w:rPr>
          <w:b/>
        </w:rPr>
        <w:t>4 auto-gunoiere</w:t>
      </w:r>
      <w:r w:rsidRPr="00CA44FA">
        <w:t xml:space="preserve"> compactoare cu o capacitate minimă de 6,5 tone încărcătură utilă. </w:t>
      </w:r>
      <w:r w:rsidRPr="00667835">
        <w:rPr>
          <w:b/>
        </w:rPr>
        <w:t>3 dintre ele vor fi folosite în mod curent</w:t>
      </w:r>
      <w:r w:rsidRPr="00CA44FA">
        <w:t>, iar una va fi folosită drept rezervă.</w:t>
      </w:r>
    </w:p>
    <w:p w14:paraId="05B52CC3" w14:textId="6899F427" w:rsidR="008C7100" w:rsidRPr="00CA44FA" w:rsidRDefault="008C7100" w:rsidP="008C7100">
      <w:pPr>
        <w:pStyle w:val="ListParagraph"/>
        <w:numPr>
          <w:ilvl w:val="0"/>
          <w:numId w:val="30"/>
        </w:numPr>
      </w:pPr>
      <w:r w:rsidRPr="00CA44FA">
        <w:t xml:space="preserve">Pentru colectarea deșeurilor municipale, fracția USCATĂ, operatorul va face dovada că deține sau are acces la </w:t>
      </w:r>
      <w:r w:rsidR="003476A4" w:rsidRPr="001846F4">
        <w:rPr>
          <w:b/>
        </w:rPr>
        <w:t>1 autogunoieră</w:t>
      </w:r>
      <w:r w:rsidR="003476A4" w:rsidRPr="00CA44FA">
        <w:t xml:space="preserve"> cu sarcina utilă de minim 6,5 tone.</w:t>
      </w:r>
    </w:p>
    <w:p w14:paraId="75386E0E" w14:textId="3053E19A" w:rsidR="003476A4" w:rsidRPr="00CA44FA" w:rsidRDefault="003476A4" w:rsidP="008C7100">
      <w:pPr>
        <w:pStyle w:val="ListParagraph"/>
        <w:numPr>
          <w:ilvl w:val="0"/>
          <w:numId w:val="30"/>
        </w:numPr>
      </w:pPr>
      <w:r w:rsidRPr="00CA44FA">
        <w:t>Pentru colectarea deșeurilor voluminoase, operatorul va face dovada că deține sau are acces la o autoutilitară, cu o greutate utilă de minim 3,5 tone;</w:t>
      </w:r>
    </w:p>
    <w:p w14:paraId="4B226F01" w14:textId="77777777" w:rsidR="003476A4" w:rsidRPr="00CA44FA" w:rsidRDefault="003476A4" w:rsidP="003476A4">
      <w:pPr>
        <w:pStyle w:val="ListParagraph"/>
        <w:numPr>
          <w:ilvl w:val="0"/>
          <w:numId w:val="30"/>
        </w:numPr>
      </w:pPr>
      <w:r w:rsidRPr="00CA44FA">
        <w:t>Pentru colectarea deșeurilor voluminoase, operatorul va face dovada că deține sau are acces la o autoutilitară, cu o greutate utilă de minim 3,5 tone;</w:t>
      </w:r>
    </w:p>
    <w:p w14:paraId="4F2CA62C" w14:textId="77777777" w:rsidR="001846F4" w:rsidRDefault="001846F4">
      <w:pPr>
        <w:spacing w:line="240" w:lineRule="auto"/>
        <w:jc w:val="left"/>
        <w:rPr>
          <w:rFonts w:asciiTheme="majorHAnsi" w:eastAsiaTheme="minorHAnsi" w:hAnsiTheme="majorHAnsi" w:cstheme="majorBidi"/>
          <w:color w:val="365F91" w:themeColor="accent1" w:themeShade="BF"/>
          <w:sz w:val="26"/>
          <w:szCs w:val="26"/>
        </w:rPr>
      </w:pPr>
      <w:r>
        <w:rPr>
          <w:rFonts w:eastAsiaTheme="minorHAnsi"/>
        </w:rPr>
        <w:br w:type="page"/>
      </w:r>
    </w:p>
    <w:p w14:paraId="1AE8DF9D" w14:textId="178E7509" w:rsidR="003476A4" w:rsidRPr="00CA44FA" w:rsidRDefault="00953A51" w:rsidP="00953A51">
      <w:pPr>
        <w:pStyle w:val="Heading2"/>
        <w:rPr>
          <w:rFonts w:eastAsiaTheme="minorHAnsi"/>
        </w:rPr>
      </w:pPr>
      <w:r w:rsidRPr="00CA44FA">
        <w:rPr>
          <w:rFonts w:eastAsiaTheme="minorHAnsi"/>
        </w:rPr>
        <w:lastRenderedPageBreak/>
        <w:t>Anexa nr. 6 la Caietul de sarcini</w:t>
      </w:r>
    </w:p>
    <w:p w14:paraId="1447938F" w14:textId="54AE34B9" w:rsidR="003476A4" w:rsidRDefault="00953A51" w:rsidP="00953A51">
      <w:pPr>
        <w:pStyle w:val="Heading3"/>
      </w:pPr>
      <w:r w:rsidRPr="00CA44FA">
        <w:t>Factori de evaluare</w:t>
      </w:r>
    </w:p>
    <w:p w14:paraId="7EEFBFE5" w14:textId="26181D36" w:rsidR="001846F4" w:rsidRDefault="00243ABC" w:rsidP="001846F4">
      <w:r>
        <w:t xml:space="preserve">Evaluarea ofertelor se va face potrivit criteriului </w:t>
      </w:r>
      <w:r>
        <w:rPr>
          <w:u w:val="single"/>
        </w:rPr>
        <w:t>prețul cel mai scăzut</w:t>
      </w:r>
      <w:r>
        <w:t>, prin compararea valorilor totale înaintate de către ofertanți.</w:t>
      </w:r>
    </w:p>
    <w:p w14:paraId="06255F1C" w14:textId="63471BBC" w:rsidR="00243ABC" w:rsidRDefault="00243ABC" w:rsidP="001846F4"/>
    <w:p w14:paraId="39FFF834" w14:textId="4228FD55" w:rsidR="00243ABC" w:rsidRDefault="00243ABC" w:rsidP="001846F4">
      <w:pPr>
        <w:rPr>
          <w:color w:val="FF0000"/>
        </w:rPr>
      </w:pPr>
      <w:r>
        <w:rPr>
          <w:color w:val="FF0000"/>
        </w:rPr>
        <w:t>De șters</w:t>
      </w:r>
    </w:p>
    <w:p w14:paraId="398B85F0" w14:textId="389E1CC8" w:rsidR="00243ABC" w:rsidRDefault="00243ABC" w:rsidP="001846F4">
      <w:pPr>
        <w:rPr>
          <w:color w:val="FF0000"/>
        </w:rPr>
      </w:pPr>
    </w:p>
    <w:p w14:paraId="24C30145" w14:textId="31232506" w:rsidR="00243ABC" w:rsidRDefault="00243ABC" w:rsidP="001846F4">
      <w:pPr>
        <w:rPr>
          <w:color w:val="FF0000"/>
        </w:rPr>
      </w:pPr>
      <w:r>
        <w:rPr>
          <w:color w:val="FF0000"/>
        </w:rPr>
        <w:t>Determinarea valorii estimate a contractului:</w:t>
      </w:r>
    </w:p>
    <w:p w14:paraId="2C5015D2" w14:textId="476E657C" w:rsidR="00243ABC" w:rsidRDefault="005412D0" w:rsidP="001846F4">
      <w:pPr>
        <w:rPr>
          <w:color w:val="FF0000"/>
        </w:rPr>
      </w:pPr>
      <w:r>
        <w:rPr>
          <w:color w:val="FF0000"/>
        </w:rPr>
        <w:t>700</w:t>
      </w:r>
      <w:r w:rsidR="00243ABC">
        <w:rPr>
          <w:color w:val="FF0000"/>
        </w:rPr>
        <w:t xml:space="preserve"> tone umed x </w:t>
      </w:r>
      <w:r w:rsidR="00F22127">
        <w:rPr>
          <w:color w:val="FF0000"/>
        </w:rPr>
        <w:t>440</w:t>
      </w:r>
      <w:r w:rsidR="00243ABC">
        <w:rPr>
          <w:color w:val="FF0000"/>
        </w:rPr>
        <w:t xml:space="preserve"> lei/t</w:t>
      </w:r>
    </w:p>
    <w:p w14:paraId="049648EA" w14:textId="7CE5557D" w:rsidR="00243ABC" w:rsidRDefault="00FD5523" w:rsidP="001846F4">
      <w:pPr>
        <w:rPr>
          <w:color w:val="FF0000"/>
        </w:rPr>
      </w:pPr>
      <w:r>
        <w:rPr>
          <w:color w:val="FF0000"/>
        </w:rPr>
        <w:t>4</w:t>
      </w:r>
      <w:r w:rsidR="005412D0">
        <w:rPr>
          <w:color w:val="FF0000"/>
        </w:rPr>
        <w:t>8,25</w:t>
      </w:r>
      <w:r w:rsidR="00243ABC">
        <w:rPr>
          <w:color w:val="FF0000"/>
        </w:rPr>
        <w:t xml:space="preserve"> tone uscat x </w:t>
      </w:r>
      <w:r>
        <w:rPr>
          <w:color w:val="FF0000"/>
        </w:rPr>
        <w:t>1</w:t>
      </w:r>
      <w:r w:rsidR="005412D0">
        <w:rPr>
          <w:color w:val="FF0000"/>
        </w:rPr>
        <w:t>950</w:t>
      </w:r>
      <w:r w:rsidR="00243ABC">
        <w:rPr>
          <w:color w:val="FF0000"/>
        </w:rPr>
        <w:t xml:space="preserve"> lei/t</w:t>
      </w:r>
    </w:p>
    <w:p w14:paraId="37830681" w14:textId="75112F85" w:rsidR="00243ABC" w:rsidRDefault="00243ABC" w:rsidP="001846F4">
      <w:pPr>
        <w:rPr>
          <w:color w:val="FF0000"/>
        </w:rPr>
      </w:pPr>
      <w:r>
        <w:rPr>
          <w:color w:val="FF0000"/>
        </w:rPr>
        <w:t>50 tone volum x 400 lei/t</w:t>
      </w:r>
    </w:p>
    <w:p w14:paraId="2F58FB4E" w14:textId="613384FA" w:rsidR="00243ABC" w:rsidRDefault="00243ABC" w:rsidP="001846F4">
      <w:pPr>
        <w:rPr>
          <w:color w:val="FF0000"/>
        </w:rPr>
      </w:pPr>
      <w:r>
        <w:rPr>
          <w:color w:val="FF0000"/>
        </w:rPr>
        <w:t>50 tone DCD x 225 lei/t</w:t>
      </w:r>
    </w:p>
    <w:p w14:paraId="108145DD" w14:textId="4A61D6FF" w:rsidR="00243ABC" w:rsidRDefault="00243ABC" w:rsidP="001846F4">
      <w:pPr>
        <w:rPr>
          <w:color w:val="FF0000"/>
        </w:rPr>
      </w:pPr>
    </w:p>
    <w:p w14:paraId="2681D8D1" w14:textId="33D32DE2" w:rsidR="00243ABC" w:rsidRDefault="00243ABC" w:rsidP="001846F4">
      <w:pPr>
        <w:rPr>
          <w:color w:val="FF0000"/>
        </w:rPr>
      </w:pPr>
      <w:r>
        <w:rPr>
          <w:color w:val="FF0000"/>
        </w:rPr>
        <w:t xml:space="preserve">Total </w:t>
      </w:r>
      <w:r w:rsidR="00F22127">
        <w:rPr>
          <w:color w:val="FF0000"/>
        </w:rPr>
        <w:t>433337,50</w:t>
      </w:r>
      <w:r>
        <w:rPr>
          <w:color w:val="FF0000"/>
        </w:rPr>
        <w:t xml:space="preserve"> lei/an</w:t>
      </w:r>
    </w:p>
    <w:p w14:paraId="27EB7D55" w14:textId="1033E9B1" w:rsidR="00243ABC" w:rsidRDefault="00243ABC" w:rsidP="001846F4">
      <w:pPr>
        <w:rPr>
          <w:color w:val="FF0000"/>
        </w:rPr>
      </w:pPr>
    </w:p>
    <w:p w14:paraId="3298ED8A" w14:textId="77777777" w:rsidR="00243ABC" w:rsidRPr="00243ABC" w:rsidRDefault="00243ABC" w:rsidP="001846F4">
      <w:pPr>
        <w:rPr>
          <w:color w:val="FF0000"/>
        </w:rPr>
      </w:pPr>
    </w:p>
    <w:sectPr w:rsidR="00243ABC" w:rsidRPr="00243ABC" w:rsidSect="007E2A35">
      <w:pgSz w:w="11900" w:h="16840" w:code="9"/>
      <w:pgMar w:top="851" w:right="851" w:bottom="851" w:left="1418"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333CE" w14:textId="77777777" w:rsidR="00DC1A52" w:rsidRDefault="00DC1A52">
      <w:r>
        <w:separator/>
      </w:r>
    </w:p>
  </w:endnote>
  <w:endnote w:type="continuationSeparator" w:id="0">
    <w:p w14:paraId="0E226FDD" w14:textId="77777777" w:rsidR="00DC1A52" w:rsidRDefault="00DC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E224E" w14:textId="77777777" w:rsidR="00DC1A52" w:rsidRDefault="00DC1A52">
      <w:r>
        <w:separator/>
      </w:r>
    </w:p>
  </w:footnote>
  <w:footnote w:type="continuationSeparator" w:id="0">
    <w:p w14:paraId="4EA398F9" w14:textId="77777777" w:rsidR="00DC1A52" w:rsidRDefault="00DC1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71E3"/>
    <w:multiLevelType w:val="hybridMultilevel"/>
    <w:tmpl w:val="BE58DE10"/>
    <w:lvl w:ilvl="0" w:tplc="D8BAF3B2">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C872CC"/>
    <w:multiLevelType w:val="hybridMultilevel"/>
    <w:tmpl w:val="2B385472"/>
    <w:lvl w:ilvl="0" w:tplc="04180011">
      <w:start w:val="1"/>
      <w:numFmt w:val="decimal"/>
      <w:lvlText w:val="%1)"/>
      <w:lvlJc w:val="left"/>
      <w:pPr>
        <w:ind w:left="854" w:hanging="360"/>
      </w:pPr>
    </w:lvl>
    <w:lvl w:ilvl="1" w:tplc="04180019" w:tentative="1">
      <w:start w:val="1"/>
      <w:numFmt w:val="lowerLetter"/>
      <w:lvlText w:val="%2."/>
      <w:lvlJc w:val="left"/>
      <w:pPr>
        <w:ind w:left="1574" w:hanging="360"/>
      </w:pPr>
    </w:lvl>
    <w:lvl w:ilvl="2" w:tplc="0418001B" w:tentative="1">
      <w:start w:val="1"/>
      <w:numFmt w:val="lowerRoman"/>
      <w:lvlText w:val="%3."/>
      <w:lvlJc w:val="right"/>
      <w:pPr>
        <w:ind w:left="2294" w:hanging="180"/>
      </w:pPr>
    </w:lvl>
    <w:lvl w:ilvl="3" w:tplc="0418000F" w:tentative="1">
      <w:start w:val="1"/>
      <w:numFmt w:val="decimal"/>
      <w:lvlText w:val="%4."/>
      <w:lvlJc w:val="left"/>
      <w:pPr>
        <w:ind w:left="3014" w:hanging="360"/>
      </w:pPr>
    </w:lvl>
    <w:lvl w:ilvl="4" w:tplc="04180019" w:tentative="1">
      <w:start w:val="1"/>
      <w:numFmt w:val="lowerLetter"/>
      <w:lvlText w:val="%5."/>
      <w:lvlJc w:val="left"/>
      <w:pPr>
        <w:ind w:left="3734" w:hanging="360"/>
      </w:pPr>
    </w:lvl>
    <w:lvl w:ilvl="5" w:tplc="0418001B" w:tentative="1">
      <w:start w:val="1"/>
      <w:numFmt w:val="lowerRoman"/>
      <w:lvlText w:val="%6."/>
      <w:lvlJc w:val="right"/>
      <w:pPr>
        <w:ind w:left="4454" w:hanging="180"/>
      </w:pPr>
    </w:lvl>
    <w:lvl w:ilvl="6" w:tplc="0418000F" w:tentative="1">
      <w:start w:val="1"/>
      <w:numFmt w:val="decimal"/>
      <w:lvlText w:val="%7."/>
      <w:lvlJc w:val="left"/>
      <w:pPr>
        <w:ind w:left="5174" w:hanging="360"/>
      </w:pPr>
    </w:lvl>
    <w:lvl w:ilvl="7" w:tplc="04180019" w:tentative="1">
      <w:start w:val="1"/>
      <w:numFmt w:val="lowerLetter"/>
      <w:lvlText w:val="%8."/>
      <w:lvlJc w:val="left"/>
      <w:pPr>
        <w:ind w:left="5894" w:hanging="360"/>
      </w:pPr>
    </w:lvl>
    <w:lvl w:ilvl="8" w:tplc="0418001B" w:tentative="1">
      <w:start w:val="1"/>
      <w:numFmt w:val="lowerRoman"/>
      <w:lvlText w:val="%9."/>
      <w:lvlJc w:val="right"/>
      <w:pPr>
        <w:ind w:left="6614" w:hanging="180"/>
      </w:pPr>
    </w:lvl>
  </w:abstractNum>
  <w:abstractNum w:abstractNumId="2" w15:restartNumberingAfterBreak="0">
    <w:nsid w:val="0BAD2F1D"/>
    <w:multiLevelType w:val="hybridMultilevel"/>
    <w:tmpl w:val="11123E8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0C16CC7"/>
    <w:multiLevelType w:val="hybridMultilevel"/>
    <w:tmpl w:val="9B14DEA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D5F0EED"/>
    <w:multiLevelType w:val="hybridMultilevel"/>
    <w:tmpl w:val="11123E8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1B01C6"/>
    <w:multiLevelType w:val="hybridMultilevel"/>
    <w:tmpl w:val="FDC29FA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D44C77"/>
    <w:multiLevelType w:val="hybridMultilevel"/>
    <w:tmpl w:val="89D4309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1D7038"/>
    <w:multiLevelType w:val="hybridMultilevel"/>
    <w:tmpl w:val="E13A3452"/>
    <w:lvl w:ilvl="0" w:tplc="D8BAF3B2">
      <w:numFmt w:val="bullet"/>
      <w:lvlText w:val="•"/>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727354B"/>
    <w:multiLevelType w:val="hybridMultilevel"/>
    <w:tmpl w:val="529E08A6"/>
    <w:lvl w:ilvl="0" w:tplc="D8BAF3B2">
      <w:numFmt w:val="bullet"/>
      <w:lvlText w:val="•"/>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6F6A98"/>
    <w:multiLevelType w:val="hybridMultilevel"/>
    <w:tmpl w:val="2B385472"/>
    <w:lvl w:ilvl="0" w:tplc="04180011">
      <w:start w:val="1"/>
      <w:numFmt w:val="decimal"/>
      <w:lvlText w:val="%1)"/>
      <w:lvlJc w:val="left"/>
      <w:pPr>
        <w:ind w:left="854" w:hanging="360"/>
      </w:pPr>
    </w:lvl>
    <w:lvl w:ilvl="1" w:tplc="04180019" w:tentative="1">
      <w:start w:val="1"/>
      <w:numFmt w:val="lowerLetter"/>
      <w:lvlText w:val="%2."/>
      <w:lvlJc w:val="left"/>
      <w:pPr>
        <w:ind w:left="1574" w:hanging="360"/>
      </w:pPr>
    </w:lvl>
    <w:lvl w:ilvl="2" w:tplc="0418001B" w:tentative="1">
      <w:start w:val="1"/>
      <w:numFmt w:val="lowerRoman"/>
      <w:lvlText w:val="%3."/>
      <w:lvlJc w:val="right"/>
      <w:pPr>
        <w:ind w:left="2294" w:hanging="180"/>
      </w:pPr>
    </w:lvl>
    <w:lvl w:ilvl="3" w:tplc="0418000F" w:tentative="1">
      <w:start w:val="1"/>
      <w:numFmt w:val="decimal"/>
      <w:lvlText w:val="%4."/>
      <w:lvlJc w:val="left"/>
      <w:pPr>
        <w:ind w:left="3014" w:hanging="360"/>
      </w:pPr>
    </w:lvl>
    <w:lvl w:ilvl="4" w:tplc="04180019" w:tentative="1">
      <w:start w:val="1"/>
      <w:numFmt w:val="lowerLetter"/>
      <w:lvlText w:val="%5."/>
      <w:lvlJc w:val="left"/>
      <w:pPr>
        <w:ind w:left="3734" w:hanging="360"/>
      </w:pPr>
    </w:lvl>
    <w:lvl w:ilvl="5" w:tplc="0418001B" w:tentative="1">
      <w:start w:val="1"/>
      <w:numFmt w:val="lowerRoman"/>
      <w:lvlText w:val="%6."/>
      <w:lvlJc w:val="right"/>
      <w:pPr>
        <w:ind w:left="4454" w:hanging="180"/>
      </w:pPr>
    </w:lvl>
    <w:lvl w:ilvl="6" w:tplc="0418000F" w:tentative="1">
      <w:start w:val="1"/>
      <w:numFmt w:val="decimal"/>
      <w:lvlText w:val="%7."/>
      <w:lvlJc w:val="left"/>
      <w:pPr>
        <w:ind w:left="5174" w:hanging="360"/>
      </w:pPr>
    </w:lvl>
    <w:lvl w:ilvl="7" w:tplc="04180019" w:tentative="1">
      <w:start w:val="1"/>
      <w:numFmt w:val="lowerLetter"/>
      <w:lvlText w:val="%8."/>
      <w:lvlJc w:val="left"/>
      <w:pPr>
        <w:ind w:left="5894" w:hanging="360"/>
      </w:pPr>
    </w:lvl>
    <w:lvl w:ilvl="8" w:tplc="0418001B" w:tentative="1">
      <w:start w:val="1"/>
      <w:numFmt w:val="lowerRoman"/>
      <w:lvlText w:val="%9."/>
      <w:lvlJc w:val="right"/>
      <w:pPr>
        <w:ind w:left="6614" w:hanging="180"/>
      </w:pPr>
    </w:lvl>
  </w:abstractNum>
  <w:abstractNum w:abstractNumId="10" w15:restartNumberingAfterBreak="0">
    <w:nsid w:val="2CAC0942"/>
    <w:multiLevelType w:val="hybridMultilevel"/>
    <w:tmpl w:val="09B264EE"/>
    <w:lvl w:ilvl="0" w:tplc="3FC861D8">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0C6689A"/>
    <w:multiLevelType w:val="hybridMultilevel"/>
    <w:tmpl w:val="7CCE4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23E87"/>
    <w:multiLevelType w:val="hybridMultilevel"/>
    <w:tmpl w:val="941C5C22"/>
    <w:lvl w:ilvl="0" w:tplc="29F8826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DF76440"/>
    <w:multiLevelType w:val="hybridMultilevel"/>
    <w:tmpl w:val="9B14DEA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E45272F"/>
    <w:multiLevelType w:val="hybridMultilevel"/>
    <w:tmpl w:val="5F3018EA"/>
    <w:lvl w:ilvl="0" w:tplc="7E9EE060">
      <w:start w:val="1"/>
      <w:numFmt w:val="decimal"/>
      <w:pStyle w:val="Heading4"/>
      <w:lvlText w:val="Articolul %1"/>
      <w:lvlJc w:val="left"/>
      <w:pPr>
        <w:ind w:left="1060" w:hanging="360"/>
      </w:pPr>
      <w:rPr>
        <w:rFonts w:ascii="Calibri Light" w:hAnsi="Calibri Light" w:hint="default"/>
        <w:b w:val="0"/>
        <w:i/>
        <w:w w:val="100"/>
        <w:sz w:val="24"/>
        <w:szCs w:val="24"/>
      </w:rPr>
    </w:lvl>
    <w:lvl w:ilvl="1" w:tplc="1B50238A">
      <w:numFmt w:val="bullet"/>
      <w:lvlText w:val="-"/>
      <w:lvlJc w:val="left"/>
      <w:pPr>
        <w:ind w:left="1780" w:hanging="360"/>
      </w:pPr>
      <w:rPr>
        <w:rFonts w:ascii="Calibri Light" w:eastAsia="Courier New" w:hAnsi="Calibri Light" w:cs="Calibri Light" w:hint="default"/>
      </w:rPr>
    </w:lvl>
    <w:lvl w:ilvl="2" w:tplc="0418001B" w:tentative="1">
      <w:start w:val="1"/>
      <w:numFmt w:val="lowerRoman"/>
      <w:lvlText w:val="%3."/>
      <w:lvlJc w:val="right"/>
      <w:pPr>
        <w:ind w:left="2500" w:hanging="180"/>
      </w:pPr>
    </w:lvl>
    <w:lvl w:ilvl="3" w:tplc="0418000F" w:tentative="1">
      <w:start w:val="1"/>
      <w:numFmt w:val="decimal"/>
      <w:lvlText w:val="%4."/>
      <w:lvlJc w:val="left"/>
      <w:pPr>
        <w:ind w:left="3220" w:hanging="360"/>
      </w:pPr>
    </w:lvl>
    <w:lvl w:ilvl="4" w:tplc="04180019" w:tentative="1">
      <w:start w:val="1"/>
      <w:numFmt w:val="lowerLetter"/>
      <w:lvlText w:val="%5."/>
      <w:lvlJc w:val="left"/>
      <w:pPr>
        <w:ind w:left="3940" w:hanging="360"/>
      </w:pPr>
    </w:lvl>
    <w:lvl w:ilvl="5" w:tplc="0418001B" w:tentative="1">
      <w:start w:val="1"/>
      <w:numFmt w:val="lowerRoman"/>
      <w:lvlText w:val="%6."/>
      <w:lvlJc w:val="right"/>
      <w:pPr>
        <w:ind w:left="4660" w:hanging="180"/>
      </w:pPr>
    </w:lvl>
    <w:lvl w:ilvl="6" w:tplc="0418000F" w:tentative="1">
      <w:start w:val="1"/>
      <w:numFmt w:val="decimal"/>
      <w:lvlText w:val="%7."/>
      <w:lvlJc w:val="left"/>
      <w:pPr>
        <w:ind w:left="5380" w:hanging="360"/>
      </w:pPr>
    </w:lvl>
    <w:lvl w:ilvl="7" w:tplc="04180019" w:tentative="1">
      <w:start w:val="1"/>
      <w:numFmt w:val="lowerLetter"/>
      <w:lvlText w:val="%8."/>
      <w:lvlJc w:val="left"/>
      <w:pPr>
        <w:ind w:left="6100" w:hanging="360"/>
      </w:pPr>
    </w:lvl>
    <w:lvl w:ilvl="8" w:tplc="0418001B" w:tentative="1">
      <w:start w:val="1"/>
      <w:numFmt w:val="lowerRoman"/>
      <w:lvlText w:val="%9."/>
      <w:lvlJc w:val="right"/>
      <w:pPr>
        <w:ind w:left="6820" w:hanging="180"/>
      </w:pPr>
    </w:lvl>
  </w:abstractNum>
  <w:abstractNum w:abstractNumId="15" w15:restartNumberingAfterBreak="0">
    <w:nsid w:val="3F42159F"/>
    <w:multiLevelType w:val="hybridMultilevel"/>
    <w:tmpl w:val="11123E8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0CA4B00"/>
    <w:multiLevelType w:val="hybridMultilevel"/>
    <w:tmpl w:val="4A3C6F08"/>
    <w:lvl w:ilvl="0" w:tplc="95600F9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2A040E0"/>
    <w:multiLevelType w:val="hybridMultilevel"/>
    <w:tmpl w:val="9AB22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C7F95"/>
    <w:multiLevelType w:val="hybridMultilevel"/>
    <w:tmpl w:val="8834B6D2"/>
    <w:lvl w:ilvl="0" w:tplc="04180019">
      <w:start w:val="1"/>
      <w:numFmt w:val="lowerLetter"/>
      <w:lvlText w:val="%1."/>
      <w:lvlJc w:val="left"/>
      <w:pPr>
        <w:ind w:left="854" w:hanging="360"/>
      </w:pPr>
    </w:lvl>
    <w:lvl w:ilvl="1" w:tplc="04180019" w:tentative="1">
      <w:start w:val="1"/>
      <w:numFmt w:val="lowerLetter"/>
      <w:lvlText w:val="%2."/>
      <w:lvlJc w:val="left"/>
      <w:pPr>
        <w:ind w:left="1574" w:hanging="360"/>
      </w:pPr>
    </w:lvl>
    <w:lvl w:ilvl="2" w:tplc="0418001B" w:tentative="1">
      <w:start w:val="1"/>
      <w:numFmt w:val="lowerRoman"/>
      <w:lvlText w:val="%3."/>
      <w:lvlJc w:val="right"/>
      <w:pPr>
        <w:ind w:left="2294" w:hanging="180"/>
      </w:pPr>
    </w:lvl>
    <w:lvl w:ilvl="3" w:tplc="0418000F" w:tentative="1">
      <w:start w:val="1"/>
      <w:numFmt w:val="decimal"/>
      <w:lvlText w:val="%4."/>
      <w:lvlJc w:val="left"/>
      <w:pPr>
        <w:ind w:left="3014" w:hanging="360"/>
      </w:pPr>
    </w:lvl>
    <w:lvl w:ilvl="4" w:tplc="04180019" w:tentative="1">
      <w:start w:val="1"/>
      <w:numFmt w:val="lowerLetter"/>
      <w:lvlText w:val="%5."/>
      <w:lvlJc w:val="left"/>
      <w:pPr>
        <w:ind w:left="3734" w:hanging="360"/>
      </w:pPr>
    </w:lvl>
    <w:lvl w:ilvl="5" w:tplc="0418001B" w:tentative="1">
      <w:start w:val="1"/>
      <w:numFmt w:val="lowerRoman"/>
      <w:lvlText w:val="%6."/>
      <w:lvlJc w:val="right"/>
      <w:pPr>
        <w:ind w:left="4454" w:hanging="180"/>
      </w:pPr>
    </w:lvl>
    <w:lvl w:ilvl="6" w:tplc="0418000F" w:tentative="1">
      <w:start w:val="1"/>
      <w:numFmt w:val="decimal"/>
      <w:lvlText w:val="%7."/>
      <w:lvlJc w:val="left"/>
      <w:pPr>
        <w:ind w:left="5174" w:hanging="360"/>
      </w:pPr>
    </w:lvl>
    <w:lvl w:ilvl="7" w:tplc="04180019" w:tentative="1">
      <w:start w:val="1"/>
      <w:numFmt w:val="lowerLetter"/>
      <w:lvlText w:val="%8."/>
      <w:lvlJc w:val="left"/>
      <w:pPr>
        <w:ind w:left="5894" w:hanging="360"/>
      </w:pPr>
    </w:lvl>
    <w:lvl w:ilvl="8" w:tplc="0418001B" w:tentative="1">
      <w:start w:val="1"/>
      <w:numFmt w:val="lowerRoman"/>
      <w:lvlText w:val="%9."/>
      <w:lvlJc w:val="right"/>
      <w:pPr>
        <w:ind w:left="6614" w:hanging="180"/>
      </w:pPr>
    </w:lvl>
  </w:abstractNum>
  <w:abstractNum w:abstractNumId="19" w15:restartNumberingAfterBreak="0">
    <w:nsid w:val="475426CD"/>
    <w:multiLevelType w:val="hybridMultilevel"/>
    <w:tmpl w:val="C47AF0AC"/>
    <w:lvl w:ilvl="0" w:tplc="C60649E2">
      <w:start w:val="2"/>
      <w:numFmt w:val="bullet"/>
      <w:lvlText w:val="-"/>
      <w:lvlJc w:val="left"/>
      <w:pPr>
        <w:ind w:left="720" w:hanging="360"/>
      </w:pPr>
      <w:rPr>
        <w:rFonts w:ascii="Calibri Light" w:eastAsia="Courier New"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63D10"/>
    <w:multiLevelType w:val="hybridMultilevel"/>
    <w:tmpl w:val="3F8E9ED6"/>
    <w:lvl w:ilvl="0" w:tplc="04180019">
      <w:start w:val="1"/>
      <w:numFmt w:val="lowerLetter"/>
      <w:lvlText w:val="%1."/>
      <w:lvlJc w:val="left"/>
      <w:pPr>
        <w:ind w:left="854" w:hanging="360"/>
      </w:pPr>
    </w:lvl>
    <w:lvl w:ilvl="1" w:tplc="287441C2">
      <w:numFmt w:val="bullet"/>
      <w:lvlText w:val=""/>
      <w:lvlJc w:val="left"/>
      <w:pPr>
        <w:ind w:left="1574" w:hanging="360"/>
      </w:pPr>
      <w:rPr>
        <w:rFonts w:ascii="Symbol" w:eastAsia="Courier New" w:hAnsi="Symbol" w:cs="Courier New" w:hint="default"/>
      </w:rPr>
    </w:lvl>
    <w:lvl w:ilvl="2" w:tplc="0418001B" w:tentative="1">
      <w:start w:val="1"/>
      <w:numFmt w:val="lowerRoman"/>
      <w:lvlText w:val="%3."/>
      <w:lvlJc w:val="right"/>
      <w:pPr>
        <w:ind w:left="2294" w:hanging="180"/>
      </w:pPr>
    </w:lvl>
    <w:lvl w:ilvl="3" w:tplc="0418000F" w:tentative="1">
      <w:start w:val="1"/>
      <w:numFmt w:val="decimal"/>
      <w:lvlText w:val="%4."/>
      <w:lvlJc w:val="left"/>
      <w:pPr>
        <w:ind w:left="3014" w:hanging="360"/>
      </w:pPr>
    </w:lvl>
    <w:lvl w:ilvl="4" w:tplc="04180019" w:tentative="1">
      <w:start w:val="1"/>
      <w:numFmt w:val="lowerLetter"/>
      <w:lvlText w:val="%5."/>
      <w:lvlJc w:val="left"/>
      <w:pPr>
        <w:ind w:left="3734" w:hanging="360"/>
      </w:pPr>
    </w:lvl>
    <w:lvl w:ilvl="5" w:tplc="0418001B" w:tentative="1">
      <w:start w:val="1"/>
      <w:numFmt w:val="lowerRoman"/>
      <w:lvlText w:val="%6."/>
      <w:lvlJc w:val="right"/>
      <w:pPr>
        <w:ind w:left="4454" w:hanging="180"/>
      </w:pPr>
    </w:lvl>
    <w:lvl w:ilvl="6" w:tplc="0418000F" w:tentative="1">
      <w:start w:val="1"/>
      <w:numFmt w:val="decimal"/>
      <w:lvlText w:val="%7."/>
      <w:lvlJc w:val="left"/>
      <w:pPr>
        <w:ind w:left="5174" w:hanging="360"/>
      </w:pPr>
    </w:lvl>
    <w:lvl w:ilvl="7" w:tplc="04180019" w:tentative="1">
      <w:start w:val="1"/>
      <w:numFmt w:val="lowerLetter"/>
      <w:lvlText w:val="%8."/>
      <w:lvlJc w:val="left"/>
      <w:pPr>
        <w:ind w:left="5894" w:hanging="360"/>
      </w:pPr>
    </w:lvl>
    <w:lvl w:ilvl="8" w:tplc="0418001B" w:tentative="1">
      <w:start w:val="1"/>
      <w:numFmt w:val="lowerRoman"/>
      <w:lvlText w:val="%9."/>
      <w:lvlJc w:val="right"/>
      <w:pPr>
        <w:ind w:left="6614" w:hanging="180"/>
      </w:pPr>
    </w:lvl>
  </w:abstractNum>
  <w:abstractNum w:abstractNumId="21" w15:restartNumberingAfterBreak="0">
    <w:nsid w:val="504B2656"/>
    <w:multiLevelType w:val="hybridMultilevel"/>
    <w:tmpl w:val="C51667CC"/>
    <w:lvl w:ilvl="0" w:tplc="D8BAF3B2">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38314A0"/>
    <w:multiLevelType w:val="hybridMultilevel"/>
    <w:tmpl w:val="FDC29FA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9CA6090"/>
    <w:multiLevelType w:val="hybridMultilevel"/>
    <w:tmpl w:val="88F832FA"/>
    <w:lvl w:ilvl="0" w:tplc="04180019">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5B0C296D"/>
    <w:multiLevelType w:val="hybridMultilevel"/>
    <w:tmpl w:val="6E588728"/>
    <w:lvl w:ilvl="0" w:tplc="4BE0427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BB620E4"/>
    <w:multiLevelType w:val="hybridMultilevel"/>
    <w:tmpl w:val="A558AD7C"/>
    <w:lvl w:ilvl="0" w:tplc="337099B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84D2AA2"/>
    <w:multiLevelType w:val="hybridMultilevel"/>
    <w:tmpl w:val="80582E66"/>
    <w:lvl w:ilvl="0" w:tplc="D8BAF3B2">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D826C3E"/>
    <w:multiLevelType w:val="hybridMultilevel"/>
    <w:tmpl w:val="BFC0E378"/>
    <w:lvl w:ilvl="0" w:tplc="B3987C1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DE40C99"/>
    <w:multiLevelType w:val="hybridMultilevel"/>
    <w:tmpl w:val="D5D02E9A"/>
    <w:lvl w:ilvl="0" w:tplc="0418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7AA148F1"/>
    <w:multiLevelType w:val="hybridMultilevel"/>
    <w:tmpl w:val="FCEEEDC0"/>
    <w:lvl w:ilvl="0" w:tplc="D8BAF3B2">
      <w:numFmt w:val="bullet"/>
      <w:lvlText w:val="•"/>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0"/>
  </w:num>
  <w:num w:numId="4">
    <w:abstractNumId w:val="18"/>
  </w:num>
  <w:num w:numId="5">
    <w:abstractNumId w:val="15"/>
  </w:num>
  <w:num w:numId="6">
    <w:abstractNumId w:val="25"/>
  </w:num>
  <w:num w:numId="7">
    <w:abstractNumId w:val="23"/>
  </w:num>
  <w:num w:numId="8">
    <w:abstractNumId w:val="24"/>
  </w:num>
  <w:num w:numId="9">
    <w:abstractNumId w:val="16"/>
  </w:num>
  <w:num w:numId="10">
    <w:abstractNumId w:val="9"/>
  </w:num>
  <w:num w:numId="11">
    <w:abstractNumId w:val="22"/>
  </w:num>
  <w:num w:numId="12">
    <w:abstractNumId w:val="3"/>
  </w:num>
  <w:num w:numId="13">
    <w:abstractNumId w:val="1"/>
  </w:num>
  <w:num w:numId="14">
    <w:abstractNumId w:val="8"/>
  </w:num>
  <w:num w:numId="15">
    <w:abstractNumId w:val="13"/>
  </w:num>
  <w:num w:numId="16">
    <w:abstractNumId w:val="5"/>
  </w:num>
  <w:num w:numId="17">
    <w:abstractNumId w:val="27"/>
  </w:num>
  <w:num w:numId="18">
    <w:abstractNumId w:val="7"/>
  </w:num>
  <w:num w:numId="19">
    <w:abstractNumId w:val="29"/>
  </w:num>
  <w:num w:numId="20">
    <w:abstractNumId w:val="6"/>
  </w:num>
  <w:num w:numId="21">
    <w:abstractNumId w:val="26"/>
  </w:num>
  <w:num w:numId="22">
    <w:abstractNumId w:val="0"/>
  </w:num>
  <w:num w:numId="23">
    <w:abstractNumId w:val="10"/>
  </w:num>
  <w:num w:numId="24">
    <w:abstractNumId w:val="21"/>
  </w:num>
  <w:num w:numId="25">
    <w:abstractNumId w:val="12"/>
  </w:num>
  <w:num w:numId="26">
    <w:abstractNumId w:val="4"/>
  </w:num>
  <w:num w:numId="27">
    <w:abstractNumId w:val="2"/>
  </w:num>
  <w:num w:numId="28">
    <w:abstractNumId w:val="19"/>
  </w:num>
  <w:num w:numId="29">
    <w:abstractNumId w:val="17"/>
  </w:num>
  <w:num w:numId="3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2A"/>
    <w:rsid w:val="00007D74"/>
    <w:rsid w:val="00035969"/>
    <w:rsid w:val="000377F8"/>
    <w:rsid w:val="000F6DF4"/>
    <w:rsid w:val="00136046"/>
    <w:rsid w:val="001846F4"/>
    <w:rsid w:val="001A51FD"/>
    <w:rsid w:val="001E0247"/>
    <w:rsid w:val="002244E3"/>
    <w:rsid w:val="00243ABC"/>
    <w:rsid w:val="0027454E"/>
    <w:rsid w:val="002B042C"/>
    <w:rsid w:val="00306B6A"/>
    <w:rsid w:val="003476A4"/>
    <w:rsid w:val="00353D09"/>
    <w:rsid w:val="00364B33"/>
    <w:rsid w:val="00376E44"/>
    <w:rsid w:val="003913AF"/>
    <w:rsid w:val="003B08D9"/>
    <w:rsid w:val="003B7FB6"/>
    <w:rsid w:val="003D2DC9"/>
    <w:rsid w:val="003D32DB"/>
    <w:rsid w:val="003E18D7"/>
    <w:rsid w:val="003F255E"/>
    <w:rsid w:val="00405D58"/>
    <w:rsid w:val="00430EA4"/>
    <w:rsid w:val="004C65A6"/>
    <w:rsid w:val="004D176D"/>
    <w:rsid w:val="004D729E"/>
    <w:rsid w:val="004F052A"/>
    <w:rsid w:val="004F47C7"/>
    <w:rsid w:val="004F56F5"/>
    <w:rsid w:val="004F61B0"/>
    <w:rsid w:val="004F6D1A"/>
    <w:rsid w:val="005412D0"/>
    <w:rsid w:val="00552AB3"/>
    <w:rsid w:val="005637F2"/>
    <w:rsid w:val="005913E8"/>
    <w:rsid w:val="00594DDD"/>
    <w:rsid w:val="005A6F2E"/>
    <w:rsid w:val="005C274B"/>
    <w:rsid w:val="005C6515"/>
    <w:rsid w:val="00600721"/>
    <w:rsid w:val="006302E8"/>
    <w:rsid w:val="00644632"/>
    <w:rsid w:val="00652F5B"/>
    <w:rsid w:val="00667835"/>
    <w:rsid w:val="007112AB"/>
    <w:rsid w:val="0072232E"/>
    <w:rsid w:val="007511C2"/>
    <w:rsid w:val="00760159"/>
    <w:rsid w:val="007811A5"/>
    <w:rsid w:val="007C48A6"/>
    <w:rsid w:val="007D5DC9"/>
    <w:rsid w:val="007E2A35"/>
    <w:rsid w:val="007F2C2D"/>
    <w:rsid w:val="008220C4"/>
    <w:rsid w:val="0085610A"/>
    <w:rsid w:val="0086044E"/>
    <w:rsid w:val="00881E5E"/>
    <w:rsid w:val="008A676B"/>
    <w:rsid w:val="008C7100"/>
    <w:rsid w:val="008E1757"/>
    <w:rsid w:val="00942C92"/>
    <w:rsid w:val="00953A51"/>
    <w:rsid w:val="009666C4"/>
    <w:rsid w:val="00974F16"/>
    <w:rsid w:val="009940A6"/>
    <w:rsid w:val="00A045F9"/>
    <w:rsid w:val="00A76544"/>
    <w:rsid w:val="00B12734"/>
    <w:rsid w:val="00B6043B"/>
    <w:rsid w:val="00BA02B2"/>
    <w:rsid w:val="00BF1E8A"/>
    <w:rsid w:val="00BF3AAE"/>
    <w:rsid w:val="00C20D2A"/>
    <w:rsid w:val="00C23F76"/>
    <w:rsid w:val="00C343C1"/>
    <w:rsid w:val="00C37B27"/>
    <w:rsid w:val="00C81953"/>
    <w:rsid w:val="00CA44FA"/>
    <w:rsid w:val="00D9060A"/>
    <w:rsid w:val="00D96EC3"/>
    <w:rsid w:val="00DC1A52"/>
    <w:rsid w:val="00DE43BD"/>
    <w:rsid w:val="00DF7E60"/>
    <w:rsid w:val="00E35465"/>
    <w:rsid w:val="00E66913"/>
    <w:rsid w:val="00E84E55"/>
    <w:rsid w:val="00E904B2"/>
    <w:rsid w:val="00EA3D82"/>
    <w:rsid w:val="00ED1803"/>
    <w:rsid w:val="00F22127"/>
    <w:rsid w:val="00F24124"/>
    <w:rsid w:val="00F36531"/>
    <w:rsid w:val="00F568E6"/>
    <w:rsid w:val="00F57C42"/>
    <w:rsid w:val="00F6562B"/>
    <w:rsid w:val="00F73E02"/>
    <w:rsid w:val="00F77A6C"/>
    <w:rsid w:val="00FB1DF4"/>
    <w:rsid w:val="00FD0F42"/>
    <w:rsid w:val="00FD5523"/>
    <w:rsid w:val="00FF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F03EF"/>
  <w15:docId w15:val="{AF3A0119-9596-431B-BDD4-C6316231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1C2"/>
    <w:pPr>
      <w:spacing w:line="276" w:lineRule="auto"/>
      <w:jc w:val="both"/>
    </w:pPr>
    <w:rPr>
      <w:rFonts w:ascii="Calibri Light" w:eastAsia="Courier New" w:hAnsi="Calibri Light" w:cs="Courier New"/>
      <w:sz w:val="24"/>
      <w:lang w:val="ro-RO"/>
    </w:rPr>
  </w:style>
  <w:style w:type="paragraph" w:styleId="Heading1">
    <w:name w:val="heading 1"/>
    <w:basedOn w:val="Normal"/>
    <w:uiPriority w:val="9"/>
    <w:qFormat/>
    <w:rsid w:val="00594DDD"/>
    <w:pPr>
      <w:pageBreakBefore/>
      <w:spacing w:before="40" w:after="120"/>
      <w:outlineLvl w:val="0"/>
    </w:pPr>
    <w:rPr>
      <w:rFonts w:asciiTheme="majorHAnsi" w:hAnsiTheme="majorHAnsi"/>
      <w:b/>
      <w:i/>
      <w:color w:val="1F497D" w:themeColor="text2"/>
      <w:sz w:val="26"/>
      <w:szCs w:val="18"/>
    </w:rPr>
  </w:style>
  <w:style w:type="paragraph" w:styleId="Heading2">
    <w:name w:val="heading 2"/>
    <w:basedOn w:val="Normal"/>
    <w:next w:val="Normal"/>
    <w:link w:val="Heading2Char"/>
    <w:uiPriority w:val="9"/>
    <w:unhideWhenUsed/>
    <w:qFormat/>
    <w:rsid w:val="00D96EC3"/>
    <w:pPr>
      <w:keepNext/>
      <w:keepLines/>
      <w:spacing w:before="2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511C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511C2"/>
    <w:pPr>
      <w:keepNext/>
      <w:keepLines/>
      <w:numPr>
        <w:numId w:val="1"/>
      </w:numPr>
      <w:spacing w:before="120"/>
      <w:ind w:left="697" w:hanging="357"/>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94DDD"/>
  </w:style>
  <w:style w:type="paragraph" w:styleId="ListParagraph">
    <w:name w:val="List Paragraph"/>
    <w:basedOn w:val="Normal"/>
    <w:uiPriority w:val="1"/>
    <w:qFormat/>
    <w:pPr>
      <w:ind w:left="13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5D58"/>
    <w:pPr>
      <w:tabs>
        <w:tab w:val="center" w:pos="4680"/>
        <w:tab w:val="right" w:pos="9360"/>
      </w:tabs>
    </w:pPr>
  </w:style>
  <w:style w:type="character" w:customStyle="1" w:styleId="HeaderChar">
    <w:name w:val="Header Char"/>
    <w:basedOn w:val="DefaultParagraphFont"/>
    <w:link w:val="Header"/>
    <w:uiPriority w:val="99"/>
    <w:rsid w:val="00405D58"/>
    <w:rPr>
      <w:rFonts w:ascii="Courier New" w:eastAsia="Courier New" w:hAnsi="Courier New" w:cs="Courier New"/>
    </w:rPr>
  </w:style>
  <w:style w:type="paragraph" w:styleId="Footer">
    <w:name w:val="footer"/>
    <w:basedOn w:val="Normal"/>
    <w:link w:val="FooterChar"/>
    <w:uiPriority w:val="99"/>
    <w:unhideWhenUsed/>
    <w:rsid w:val="00405D58"/>
    <w:pPr>
      <w:tabs>
        <w:tab w:val="center" w:pos="4680"/>
        <w:tab w:val="right" w:pos="9360"/>
      </w:tabs>
    </w:pPr>
  </w:style>
  <w:style w:type="character" w:customStyle="1" w:styleId="FooterChar">
    <w:name w:val="Footer Char"/>
    <w:basedOn w:val="DefaultParagraphFont"/>
    <w:link w:val="Footer"/>
    <w:uiPriority w:val="99"/>
    <w:rsid w:val="00405D58"/>
    <w:rPr>
      <w:rFonts w:ascii="Courier New" w:eastAsia="Courier New" w:hAnsi="Courier New" w:cs="Courier New"/>
    </w:rPr>
  </w:style>
  <w:style w:type="paragraph" w:styleId="NoSpacing">
    <w:name w:val="No Spacing"/>
    <w:link w:val="NoSpacingChar"/>
    <w:uiPriority w:val="1"/>
    <w:qFormat/>
    <w:rsid w:val="007511C2"/>
    <w:pPr>
      <w:widowControl/>
      <w:autoSpaceDE/>
      <w:autoSpaceDN/>
    </w:pPr>
    <w:rPr>
      <w:rFonts w:eastAsiaTheme="minorEastAsia"/>
    </w:rPr>
  </w:style>
  <w:style w:type="character" w:customStyle="1" w:styleId="NoSpacingChar">
    <w:name w:val="No Spacing Char"/>
    <w:basedOn w:val="DefaultParagraphFont"/>
    <w:link w:val="NoSpacing"/>
    <w:uiPriority w:val="1"/>
    <w:rsid w:val="007511C2"/>
    <w:rPr>
      <w:rFonts w:eastAsiaTheme="minorEastAsia"/>
    </w:rPr>
  </w:style>
  <w:style w:type="character" w:customStyle="1" w:styleId="Heading2Char">
    <w:name w:val="Heading 2 Char"/>
    <w:basedOn w:val="DefaultParagraphFont"/>
    <w:link w:val="Heading2"/>
    <w:uiPriority w:val="9"/>
    <w:rsid w:val="00D96EC3"/>
    <w:rPr>
      <w:rFonts w:asciiTheme="majorHAnsi" w:eastAsiaTheme="majorEastAsia" w:hAnsiTheme="majorHAnsi" w:cstheme="majorBidi"/>
      <w:color w:val="365F91" w:themeColor="accent1" w:themeShade="BF"/>
      <w:sz w:val="26"/>
      <w:szCs w:val="26"/>
      <w:lang w:val="ro-RO"/>
    </w:rPr>
  </w:style>
  <w:style w:type="character" w:customStyle="1" w:styleId="Heading3Char">
    <w:name w:val="Heading 3 Char"/>
    <w:basedOn w:val="DefaultParagraphFont"/>
    <w:link w:val="Heading3"/>
    <w:uiPriority w:val="9"/>
    <w:rsid w:val="007511C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511C2"/>
    <w:rPr>
      <w:rFonts w:asciiTheme="majorHAnsi" w:eastAsiaTheme="majorEastAsia" w:hAnsiTheme="majorHAnsi" w:cstheme="majorBidi"/>
      <w:i/>
      <w:iCs/>
      <w:sz w:val="24"/>
      <w:lang w:val="ro-RO"/>
    </w:rPr>
  </w:style>
  <w:style w:type="paragraph" w:customStyle="1" w:styleId="Default">
    <w:name w:val="Default"/>
    <w:rsid w:val="00E35465"/>
    <w:pPr>
      <w:widowControl/>
      <w:adjustRightInd w:val="0"/>
    </w:pPr>
    <w:rPr>
      <w:rFonts w:ascii="Times New Roman" w:hAnsi="Times New Roman" w:cs="Times New Roman"/>
      <w:color w:val="000000"/>
      <w:sz w:val="24"/>
      <w:szCs w:val="24"/>
      <w:lang w:val="ro-RO"/>
    </w:rPr>
  </w:style>
  <w:style w:type="character" w:styleId="PlaceholderText">
    <w:name w:val="Placeholder Text"/>
    <w:basedOn w:val="DefaultParagraphFont"/>
    <w:uiPriority w:val="99"/>
    <w:semiHidden/>
    <w:rsid w:val="008220C4"/>
    <w:rPr>
      <w:color w:val="808080"/>
    </w:rPr>
  </w:style>
  <w:style w:type="table" w:styleId="TableGrid">
    <w:name w:val="Table Grid"/>
    <w:basedOn w:val="TableNormal"/>
    <w:uiPriority w:val="39"/>
    <w:rsid w:val="004F5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6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632"/>
    <w:rPr>
      <w:rFonts w:ascii="Segoe UI" w:eastAsia="Courier New"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70323">
      <w:bodyDiv w:val="1"/>
      <w:marLeft w:val="0"/>
      <w:marRight w:val="0"/>
      <w:marTop w:val="0"/>
      <w:marBottom w:val="0"/>
      <w:divBdr>
        <w:top w:val="none" w:sz="0" w:space="0" w:color="auto"/>
        <w:left w:val="none" w:sz="0" w:space="0" w:color="auto"/>
        <w:bottom w:val="none" w:sz="0" w:space="0" w:color="auto"/>
        <w:right w:val="none" w:sz="0" w:space="0" w:color="auto"/>
      </w:divBdr>
    </w:div>
    <w:div w:id="1817260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26</Pages>
  <Words>7058</Words>
  <Characters>40231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Caiet de sarcini pentru activitățile de salubrizare menajeră în comuna Stroiești, județul suceava</vt:lpstr>
    </vt:vector>
  </TitlesOfParts>
  <Company/>
  <LinksUpToDate>false</LinksUpToDate>
  <CharactersWithSpaces>47195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 pentru activitățile de salubrizare menajeră în comuna Stroiești, județul suceava</dc:title>
  <dc:creator>Aprobat, primar</dc:creator>
  <cp:lastModifiedBy>Florin Malos</cp:lastModifiedBy>
  <cp:revision>4</cp:revision>
  <cp:lastPrinted>2020-05-11T09:34:00Z</cp:lastPrinted>
  <dcterms:created xsi:type="dcterms:W3CDTF">2020-06-17T12:58:00Z</dcterms:created>
  <dcterms:modified xsi:type="dcterms:W3CDTF">2020-06-18T12:26:00Z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Mozilla/5.0 (Windows NT 10.0; Win64; x64) AppleWebKit/537.36 (KHTML, like Gecko) Chrome/62.0.3202.94 Safari/537.36</vt:lpwstr>
  </property>
  <property fmtid="{D5CDD505-2E9C-101B-9397-08002B2CF9AE}" pid="4" name="LastSaved">
    <vt:filetime>2020-01-13T00:00:00Z</vt:filetime>
  </property>
</Properties>
</file>